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rPr>
      </w:pPr>
      <w:r>
        <w:rPr>
          <w:rFonts w:hint="eastAsia" w:ascii="黑体" w:eastAsia="黑体"/>
          <w:sz w:val="44"/>
        </w:rPr>
        <w:t>201</w:t>
      </w:r>
      <w:r>
        <w:rPr>
          <w:rFonts w:hint="eastAsia" w:ascii="黑体" w:eastAsia="黑体"/>
          <w:sz w:val="44"/>
          <w:lang w:val="en-US" w:eastAsia="zh-CN"/>
        </w:rPr>
        <w:t>7</w:t>
      </w:r>
      <w:r>
        <w:rPr>
          <w:rFonts w:hint="eastAsia" w:ascii="黑体" w:eastAsia="黑体"/>
          <w:sz w:val="44"/>
        </w:rPr>
        <w:t>年社区工作服务站专职工作人员经费</w:t>
      </w:r>
    </w:p>
    <w:p>
      <w:pPr>
        <w:jc w:val="center"/>
        <w:rPr>
          <w:rFonts w:hint="eastAsia" w:ascii="黑体" w:eastAsia="黑体"/>
          <w:sz w:val="44"/>
        </w:rPr>
      </w:pPr>
      <w:r>
        <w:rPr>
          <w:rFonts w:hint="eastAsia" w:ascii="黑体" w:eastAsia="黑体"/>
          <w:sz w:val="44"/>
        </w:rPr>
        <w:t>项目支出绩效评价</w:t>
      </w:r>
      <w:r>
        <w:rPr>
          <w:rFonts w:hint="eastAsia" w:ascii="黑体" w:eastAsia="黑体"/>
          <w:sz w:val="44"/>
          <w:lang w:eastAsia="zh-CN"/>
        </w:rPr>
        <w:t>自评</w:t>
      </w:r>
      <w:r>
        <w:rPr>
          <w:rFonts w:hint="eastAsia" w:ascii="黑体" w:eastAsia="黑体"/>
          <w:sz w:val="44"/>
        </w:rPr>
        <w:t>报告</w:t>
      </w:r>
    </w:p>
    <w:p>
      <w:pPr>
        <w:tabs>
          <w:tab w:val="left" w:pos="5985"/>
        </w:tabs>
        <w:ind w:firstLine="640" w:firstLineChars="200"/>
        <w:rPr>
          <w:rFonts w:hint="eastAsia" w:ascii="黑体" w:eastAsia="黑体"/>
          <w:sz w:val="32"/>
        </w:rPr>
      </w:pPr>
    </w:p>
    <w:p>
      <w:pPr>
        <w:rPr>
          <w:rFonts w:hint="eastAsia" w:ascii="黑体" w:hAnsi="宋体" w:eastAsia="黑体"/>
          <w:sz w:val="32"/>
        </w:rPr>
      </w:pPr>
      <w:r>
        <w:rPr>
          <w:rFonts w:hint="eastAsia" w:ascii="黑体" w:hAnsi="宋体" w:eastAsia="黑体"/>
          <w:sz w:val="32"/>
        </w:rPr>
        <w:t xml:space="preserve">     一、项目</w:t>
      </w:r>
      <w:r>
        <w:rPr>
          <w:rFonts w:hint="eastAsia" w:ascii="黑体" w:hAnsi="宋体" w:eastAsia="黑体"/>
          <w:sz w:val="32"/>
          <w:lang w:eastAsia="zh-CN"/>
        </w:rPr>
        <w:t>总体</w:t>
      </w:r>
      <w:r>
        <w:rPr>
          <w:rFonts w:hint="eastAsia" w:ascii="黑体" w:hAnsi="宋体" w:eastAsia="黑体"/>
          <w:sz w:val="32"/>
        </w:rPr>
        <w:t>情况</w:t>
      </w:r>
    </w:p>
    <w:p>
      <w:pPr>
        <w:rPr>
          <w:rFonts w:hint="eastAsia" w:ascii="仿宋_GB2312" w:eastAsia="仿宋_GB2312"/>
          <w:sz w:val="32"/>
        </w:rPr>
      </w:pPr>
      <w:r>
        <w:rPr>
          <w:rFonts w:hint="eastAsia" w:ascii="仿宋_GB2312" w:eastAsia="仿宋_GB2312"/>
          <w:b/>
          <w:sz w:val="32"/>
        </w:rPr>
        <w:t xml:space="preserve">    </w:t>
      </w:r>
      <w:r>
        <w:rPr>
          <w:rFonts w:hint="eastAsia" w:ascii="仿宋_GB2312" w:eastAsia="仿宋_GB2312"/>
          <w:sz w:val="32"/>
          <w:lang w:val="zh-CN"/>
        </w:rPr>
        <w:t>社区工作服务站专职工作人员是社区服务与管理的直接提供者、社区建设的直接参与者，社区工作服务站专职工作人员的队伍建设对我市社区建设的发展影响巨大。</w:t>
      </w:r>
      <w:r>
        <w:rPr>
          <w:rFonts w:hint="eastAsia" w:ascii="仿宋_GB2312" w:eastAsia="仿宋_GB2312"/>
          <w:sz w:val="32"/>
        </w:rPr>
        <w:t>近年来，市委、市政府高度重视社区工作者队伍建设，把这项工作作为加快我市社区工作发展的一项重要工作，精心部署，多措并举，落实社区工作者队伍待遇，切实提升社区工作者队伍素质，建立了一支稳定而有战斗力的社区工作者队伍，有力促进了我市社区建设的发展。201</w:t>
      </w:r>
      <w:r>
        <w:rPr>
          <w:rFonts w:hint="eastAsia" w:ascii="仿宋_GB2312" w:eastAsia="仿宋_GB2312"/>
          <w:sz w:val="32"/>
          <w:lang w:val="en-US" w:eastAsia="zh-CN"/>
        </w:rPr>
        <w:t>7</w:t>
      </w:r>
      <w:r>
        <w:rPr>
          <w:rFonts w:hint="eastAsia" w:ascii="仿宋_GB2312" w:eastAsia="仿宋_GB2312"/>
          <w:sz w:val="32"/>
        </w:rPr>
        <w:t>年，五城区共有</w:t>
      </w:r>
      <w:r>
        <w:rPr>
          <w:rFonts w:hint="eastAsia" w:ascii="仿宋_GB2312" w:hAnsi="仿宋_GB2312" w:eastAsia="仿宋_GB2312"/>
          <w:b w:val="0"/>
          <w:sz w:val="32"/>
          <w:lang w:eastAsia="zh-CN"/>
        </w:rPr>
        <w:t>2</w:t>
      </w:r>
      <w:r>
        <w:rPr>
          <w:rFonts w:hint="eastAsia" w:ascii="仿宋_GB2312" w:hAnsi="仿宋_GB2312" w:eastAsia="仿宋_GB2312"/>
          <w:b w:val="0"/>
          <w:sz w:val="32"/>
          <w:lang w:val="en-US" w:eastAsia="zh-CN"/>
        </w:rPr>
        <w:t>977</w:t>
      </w:r>
      <w:r>
        <w:rPr>
          <w:rFonts w:hint="eastAsia" w:ascii="仿宋_GB2312" w:eastAsia="仿宋_GB2312"/>
          <w:sz w:val="32"/>
        </w:rPr>
        <w:t>名社区专职工作人员，201</w:t>
      </w:r>
      <w:r>
        <w:rPr>
          <w:rFonts w:hint="eastAsia" w:ascii="仿宋_GB2312" w:eastAsia="仿宋_GB2312"/>
          <w:sz w:val="32"/>
          <w:lang w:val="en-US" w:eastAsia="zh-CN"/>
        </w:rPr>
        <w:t>7</w:t>
      </w:r>
      <w:r>
        <w:rPr>
          <w:rFonts w:hint="eastAsia" w:ascii="仿宋_GB2312" w:eastAsia="仿宋_GB2312"/>
          <w:sz w:val="32"/>
        </w:rPr>
        <w:t>年度市级财政共拨付</w:t>
      </w:r>
      <w:r>
        <w:rPr>
          <w:rFonts w:hint="eastAsia" w:ascii="仿宋_GB2312" w:eastAsia="仿宋_GB2312"/>
          <w:sz w:val="32"/>
          <w:lang w:eastAsia="zh-CN"/>
        </w:rPr>
        <w:t>其</w:t>
      </w:r>
      <w:r>
        <w:rPr>
          <w:rFonts w:hint="eastAsia" w:ascii="仿宋_GB2312" w:eastAsia="仿宋_GB2312"/>
          <w:sz w:val="32"/>
        </w:rPr>
        <w:t>工资报酬经费</w:t>
      </w:r>
      <w:r>
        <w:rPr>
          <w:rFonts w:hint="eastAsia" w:ascii="仿宋_GB2312" w:eastAsia="仿宋_GB2312"/>
          <w:sz w:val="32"/>
          <w:lang w:val="en-US" w:eastAsia="zh-CN"/>
        </w:rPr>
        <w:t>5561.84</w:t>
      </w:r>
      <w:r>
        <w:rPr>
          <w:rFonts w:hint="eastAsia" w:ascii="仿宋_GB2312" w:eastAsia="仿宋_GB2312"/>
          <w:sz w:val="32"/>
        </w:rPr>
        <w:t>万元。</w:t>
      </w:r>
    </w:p>
    <w:p>
      <w:pPr>
        <w:ind w:firstLine="643" w:firstLineChars="200"/>
        <w:rPr>
          <w:rFonts w:hint="eastAsia" w:ascii="仿宋_GB2312" w:hAnsi="宋体" w:eastAsia="仿宋_GB2312"/>
          <w:sz w:val="32"/>
        </w:rPr>
      </w:pPr>
      <w:r>
        <w:rPr>
          <w:rFonts w:hint="eastAsia" w:ascii="仿宋_GB2312" w:hAnsi="宋体" w:eastAsia="仿宋_GB2312"/>
          <w:b/>
          <w:sz w:val="32"/>
        </w:rPr>
        <w:t>1、项目</w:t>
      </w:r>
      <w:r>
        <w:rPr>
          <w:rFonts w:hint="eastAsia" w:ascii="仿宋_GB2312" w:hAnsi="宋体" w:eastAsia="仿宋_GB2312"/>
          <w:b/>
          <w:sz w:val="32"/>
          <w:lang w:eastAsia="zh-CN"/>
        </w:rPr>
        <w:t>立项或</w:t>
      </w:r>
      <w:r>
        <w:rPr>
          <w:rFonts w:hint="eastAsia" w:ascii="仿宋_GB2312" w:hAnsi="宋体" w:eastAsia="仿宋_GB2312"/>
          <w:b/>
          <w:sz w:val="32"/>
        </w:rPr>
        <w:t>实施依据：</w:t>
      </w:r>
      <w:r>
        <w:rPr>
          <w:rFonts w:hint="eastAsia" w:ascii="仿宋_GB2312" w:hAnsi="仿宋_GB2312" w:eastAsia="仿宋_GB2312"/>
          <w:sz w:val="32"/>
        </w:rPr>
        <w:t>根据市委办公厅、市政府办公厅《关于加快推进社区建设发展的意见》（榕委办〔2012〕111号）和《转发市民政局（社区办）&lt;关于社区工作服务站规范化建设的实施办法&gt;的通知》（榕委办发〔2013〕4号）精神，在社区工作服务站成立运行后，社区专职工作人员报酬标准以2011年全市社会平均工资水平为基准测算平均值（即3113元），原则上不低于上年度我市社会平均工资水平。社区专职工作人员报酬待遇所需经费由市、区两级财政按照各50%的比例分担。</w:t>
      </w:r>
      <w:r>
        <w:rPr>
          <w:rFonts w:hint="eastAsia" w:ascii="仿宋_GB2312" w:hAnsi="宋体" w:eastAsia="仿宋_GB2312"/>
          <w:sz w:val="32"/>
        </w:rPr>
        <w:t>根据要求，我市</w:t>
      </w:r>
      <w:r>
        <w:rPr>
          <w:rFonts w:hint="eastAsia" w:ascii="仿宋_GB2312" w:hAnsi="宋体" w:eastAsia="仿宋_GB2312"/>
          <w:sz w:val="32"/>
          <w:lang w:eastAsia="zh-CN"/>
        </w:rPr>
        <w:t>五城区</w:t>
      </w:r>
      <w:r>
        <w:rPr>
          <w:rFonts w:hint="eastAsia" w:ascii="仿宋_GB2312" w:hAnsi="宋体" w:eastAsia="仿宋_GB2312"/>
          <w:sz w:val="32"/>
        </w:rPr>
        <w:t>社区工作服务站专职工作人员经费的使用和管理列入绩效评价项目。201</w:t>
      </w:r>
      <w:r>
        <w:rPr>
          <w:rFonts w:hint="eastAsia" w:ascii="仿宋_GB2312" w:hAnsi="宋体" w:eastAsia="仿宋_GB2312"/>
          <w:sz w:val="32"/>
          <w:lang w:val="en-US" w:eastAsia="zh-CN"/>
        </w:rPr>
        <w:t>7</w:t>
      </w:r>
      <w:r>
        <w:rPr>
          <w:rFonts w:hint="eastAsia" w:ascii="仿宋_GB2312" w:hAnsi="宋体" w:eastAsia="仿宋_GB2312"/>
          <w:sz w:val="32"/>
        </w:rPr>
        <w:t>年项目总预算为</w:t>
      </w:r>
      <w:r>
        <w:rPr>
          <w:rFonts w:hint="eastAsia" w:ascii="仿宋_GB2312" w:hAnsi="宋体" w:eastAsia="仿宋_GB2312"/>
          <w:sz w:val="32"/>
          <w:lang w:val="en-US" w:eastAsia="zh-CN"/>
        </w:rPr>
        <w:t>5760.68</w:t>
      </w:r>
      <w:r>
        <w:rPr>
          <w:rFonts w:hint="eastAsia" w:ascii="仿宋_GB2312" w:hAnsi="宋体" w:eastAsia="仿宋_GB2312"/>
          <w:sz w:val="32"/>
        </w:rPr>
        <w:t>万元。</w:t>
      </w:r>
    </w:p>
    <w:p>
      <w:pPr>
        <w:spacing w:line="600" w:lineRule="exact"/>
        <w:ind w:firstLine="643" w:firstLineChars="200"/>
        <w:rPr>
          <w:rStyle w:val="4"/>
          <w:rFonts w:hint="eastAsia" w:ascii="仿宋_GB2312" w:hAnsi="仿宋_GB2312" w:eastAsia="仿宋_GB2312"/>
          <w:sz w:val="32"/>
        </w:rPr>
      </w:pPr>
      <w:r>
        <w:rPr>
          <w:rFonts w:hint="eastAsia" w:ascii="仿宋_GB2312" w:eastAsia="仿宋_GB2312"/>
          <w:b/>
          <w:sz w:val="32"/>
          <w:lang w:eastAsia="zh-CN"/>
        </w:rPr>
        <w:t>2</w:t>
      </w:r>
      <w:r>
        <w:rPr>
          <w:rFonts w:hint="eastAsia" w:ascii="仿宋_GB2312" w:eastAsia="仿宋_GB2312"/>
          <w:b/>
          <w:sz w:val="32"/>
        </w:rPr>
        <w:t>、项目基本性质、用途和主要内容、涉及范围：</w:t>
      </w:r>
      <w:r>
        <w:rPr>
          <w:rFonts w:hint="eastAsia" w:ascii="仿宋_GB2312" w:eastAsia="仿宋_GB2312"/>
          <w:sz w:val="32"/>
        </w:rPr>
        <w:t>近年来，我市高度重视社区工作者队伍建设，积极落实人员报酬待遇，解决干部后顾之忧，维护队伍稳定，并向社会吸纳优秀人才，补充强化社区工作队伍，加快我市社区工作发展。</w:t>
      </w:r>
      <w:r>
        <w:rPr>
          <w:rFonts w:hint="eastAsia" w:ascii="仿宋_GB2312" w:hAnsi="宋体" w:eastAsia="仿宋_GB2312"/>
          <w:sz w:val="32"/>
        </w:rPr>
        <w:t>社区工作服务站专职工作人员经费</w:t>
      </w:r>
      <w:r>
        <w:rPr>
          <w:rFonts w:hint="eastAsia" w:ascii="仿宋_GB2312" w:eastAsia="仿宋_GB2312"/>
          <w:sz w:val="32"/>
        </w:rPr>
        <w:t>主要用于保障社区工作服务站专职工作人员报酬待遇，目前五城区均已实行</w:t>
      </w:r>
      <w:r>
        <w:rPr>
          <w:rFonts w:hint="eastAsia" w:ascii="仿宋_GB2312" w:eastAsia="仿宋_GB2312"/>
          <w:sz w:val="32"/>
          <w:lang w:eastAsia="zh-CN"/>
        </w:rPr>
        <w:t>公开招聘</w:t>
      </w:r>
      <w:r>
        <w:rPr>
          <w:rFonts w:hint="eastAsia" w:ascii="仿宋_GB2312" w:eastAsia="仿宋_GB2312"/>
          <w:sz w:val="32"/>
        </w:rPr>
        <w:t>社区工作服务站专职工作人员，人员报酬经费由市、区财政共同负担</w:t>
      </w:r>
      <w:r>
        <w:rPr>
          <w:rFonts w:hint="eastAsia" w:ascii="仿宋_GB2312" w:hAnsi="仿宋_GB2312" w:eastAsia="仿宋_GB2312"/>
          <w:sz w:val="32"/>
        </w:rPr>
        <w:t>。</w:t>
      </w:r>
    </w:p>
    <w:p>
      <w:pPr>
        <w:ind w:firstLine="640" w:firstLineChars="200"/>
        <w:rPr>
          <w:rFonts w:hint="eastAsia" w:ascii="仿宋_GB2312" w:hAnsi="宋体" w:eastAsia="仿宋_GB2312"/>
          <w:color w:val="000000"/>
          <w:sz w:val="32"/>
        </w:rPr>
      </w:pPr>
      <w:r>
        <w:rPr>
          <w:rFonts w:hint="eastAsia" w:ascii="仿宋_GB2312" w:hAnsi="仿宋_GB2312" w:eastAsia="仿宋_GB2312"/>
          <w:sz w:val="32"/>
          <w:lang w:eastAsia="zh-CN"/>
        </w:rPr>
        <w:t>3</w:t>
      </w:r>
      <w:r>
        <w:rPr>
          <w:rFonts w:hint="eastAsia" w:ascii="仿宋_GB2312" w:hAnsi="仿宋_GB2312" w:eastAsia="仿宋_GB2312"/>
          <w:sz w:val="32"/>
        </w:rPr>
        <w:t>、</w:t>
      </w:r>
      <w:r>
        <w:rPr>
          <w:rFonts w:hint="eastAsia" w:ascii="仿宋_GB2312" w:eastAsia="仿宋_GB2312"/>
          <w:b/>
          <w:kern w:val="2"/>
          <w:sz w:val="32"/>
          <w:lang w:val="en-US" w:eastAsia="zh-CN"/>
        </w:rPr>
        <w:t>预期总投入及项目建成后的总体效益</w:t>
      </w:r>
      <w:r>
        <w:rPr>
          <w:rFonts w:hint="eastAsia" w:ascii="仿宋_GB2312" w:eastAsia="仿宋_GB2312"/>
          <w:b/>
          <w:sz w:val="32"/>
        </w:rPr>
        <w:t>：</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年，市级财政共投入</w:t>
      </w:r>
      <w:r>
        <w:rPr>
          <w:rFonts w:hint="eastAsia" w:ascii="仿宋_GB2312" w:hAnsi="仿宋_GB2312" w:eastAsia="仿宋_GB2312"/>
          <w:b w:val="0"/>
          <w:sz w:val="32"/>
          <w:lang w:val="en-US" w:eastAsia="zh-CN"/>
        </w:rPr>
        <w:t>5561.84</w:t>
      </w:r>
      <w:r>
        <w:rPr>
          <w:rFonts w:hint="eastAsia" w:ascii="仿宋_GB2312" w:eastAsia="仿宋_GB2312"/>
          <w:sz w:val="32"/>
        </w:rPr>
        <w:t>万元。通过</w:t>
      </w:r>
      <w:r>
        <w:rPr>
          <w:rFonts w:hint="eastAsia" w:ascii="仿宋_GB2312" w:hAnsi="宋体" w:eastAsia="仿宋_GB2312"/>
          <w:sz w:val="32"/>
        </w:rPr>
        <w:t>社区工作服务站专职工作人员经费</w:t>
      </w:r>
      <w:r>
        <w:rPr>
          <w:rFonts w:hint="eastAsia" w:ascii="仿宋_GB2312" w:eastAsia="仿宋_GB2312"/>
          <w:sz w:val="32"/>
        </w:rPr>
        <w:t>的下达，五城区资金及时落实到位，向社会吸收了一批优秀人才，提升了队伍的素质，维护了队伍的稳定，实现了良好的社会效益。</w:t>
      </w:r>
    </w:p>
    <w:p>
      <w:pPr>
        <w:ind w:firstLine="643" w:firstLineChars="200"/>
        <w:rPr>
          <w:rFonts w:hint="eastAsia" w:ascii="仿宋_GB2312" w:hAnsi="宋体" w:eastAsia="仿宋_GB2312"/>
          <w:b/>
          <w:sz w:val="32"/>
        </w:rPr>
      </w:pPr>
      <w:r>
        <w:rPr>
          <w:rFonts w:hint="eastAsia" w:ascii="仿宋_GB2312" w:eastAsia="仿宋_GB2312"/>
          <w:b/>
          <w:sz w:val="32"/>
        </w:rPr>
        <w:t>二、</w:t>
      </w:r>
      <w:r>
        <w:rPr>
          <w:rFonts w:hint="eastAsia" w:ascii="仿宋_GB2312" w:hAnsi="宋体" w:eastAsia="仿宋_GB2312"/>
          <w:b/>
          <w:sz w:val="32"/>
        </w:rPr>
        <w:t>项目绩效评价结论</w:t>
      </w:r>
    </w:p>
    <w:p>
      <w:pPr>
        <w:ind w:firstLine="643" w:firstLineChars="200"/>
        <w:rPr>
          <w:rFonts w:hint="eastAsia" w:ascii="仿宋_GB2312" w:eastAsia="仿宋_GB2312"/>
          <w:b/>
          <w:sz w:val="32"/>
        </w:rPr>
      </w:pPr>
      <w:r>
        <w:rPr>
          <w:rFonts w:hint="eastAsia" w:ascii="仿宋_GB2312" w:eastAsia="仿宋_GB2312"/>
          <w:b/>
          <w:sz w:val="32"/>
        </w:rPr>
        <w:t>（一）项目绩效</w:t>
      </w:r>
      <w:r>
        <w:rPr>
          <w:rFonts w:hint="eastAsia" w:ascii="仿宋_GB2312" w:eastAsia="仿宋_GB2312"/>
          <w:b/>
          <w:sz w:val="32"/>
          <w:lang w:eastAsia="zh-CN"/>
        </w:rPr>
        <w:t>自评</w:t>
      </w:r>
      <w:r>
        <w:rPr>
          <w:rFonts w:hint="eastAsia" w:ascii="仿宋_GB2312" w:eastAsia="仿宋_GB2312"/>
          <w:b/>
          <w:sz w:val="32"/>
        </w:rPr>
        <w:t>得分及等级</w:t>
      </w:r>
    </w:p>
    <w:p>
      <w:pPr>
        <w:ind w:firstLine="640" w:firstLineChars="200"/>
        <w:rPr>
          <w:rFonts w:hint="eastAsia" w:ascii="仿宋_GB2312" w:eastAsia="仿宋_GB2312"/>
          <w:sz w:val="32"/>
        </w:rPr>
      </w:pPr>
      <w:r>
        <w:rPr>
          <w:rFonts w:hint="eastAsia" w:ascii="仿宋_GB2312" w:eastAsia="仿宋_GB2312"/>
          <w:sz w:val="32"/>
        </w:rPr>
        <w:t>项目绩效评价得分</w:t>
      </w:r>
      <w:r>
        <w:rPr>
          <w:rFonts w:hint="eastAsia" w:ascii="仿宋_GB2312" w:eastAsia="仿宋_GB2312"/>
          <w:sz w:val="32"/>
          <w:lang w:val="en-US" w:eastAsia="zh-CN"/>
        </w:rPr>
        <w:t>87.59</w:t>
      </w:r>
      <w:r>
        <w:rPr>
          <w:rFonts w:hint="eastAsia" w:ascii="仿宋_GB2312" w:eastAsia="仿宋_GB2312"/>
          <w:sz w:val="32"/>
        </w:rPr>
        <w:t>分，等级</w:t>
      </w:r>
      <w:r>
        <w:rPr>
          <w:rFonts w:hint="eastAsia" w:ascii="仿宋_GB2312" w:eastAsia="仿宋_GB2312"/>
          <w:sz w:val="32"/>
          <w:lang w:eastAsia="zh-CN"/>
        </w:rPr>
        <w:t>为良好</w:t>
      </w:r>
      <w:r>
        <w:rPr>
          <w:rFonts w:hint="eastAsia" w:ascii="仿宋_GB2312" w:eastAsia="仿宋_GB2312"/>
          <w:sz w:val="32"/>
        </w:rPr>
        <w:t>。</w:t>
      </w:r>
    </w:p>
    <w:p>
      <w:pPr>
        <w:ind w:firstLine="643" w:firstLineChars="200"/>
        <w:rPr>
          <w:rFonts w:hint="eastAsia" w:ascii="仿宋_GB2312" w:eastAsia="仿宋_GB2312"/>
          <w:b/>
          <w:sz w:val="32"/>
        </w:rPr>
      </w:pPr>
      <w:r>
        <w:rPr>
          <w:rFonts w:hint="eastAsia" w:ascii="仿宋_GB2312" w:eastAsia="仿宋_GB2312"/>
          <w:b/>
          <w:sz w:val="32"/>
        </w:rPr>
        <w:t>（二）项目绩效目标实现情况分析</w:t>
      </w:r>
    </w:p>
    <w:p>
      <w:pPr>
        <w:ind w:firstLine="640" w:firstLineChars="200"/>
        <w:rPr>
          <w:rFonts w:hint="eastAsia" w:ascii="仿宋_GB2312" w:eastAsia="仿宋_GB2312"/>
          <w:sz w:val="32"/>
        </w:rPr>
      </w:pPr>
      <w:r>
        <w:rPr>
          <w:rFonts w:hint="eastAsia" w:ascii="仿宋_GB2312" w:eastAsia="仿宋_GB2312"/>
          <w:sz w:val="32"/>
        </w:rPr>
        <w:t>本项目期初设置目标</w:t>
      </w:r>
      <w:r>
        <w:rPr>
          <w:rFonts w:hint="eastAsia" w:ascii="仿宋_GB2312" w:eastAsia="仿宋_GB2312"/>
          <w:sz w:val="32"/>
          <w:lang w:val="en-US" w:eastAsia="zh-CN"/>
        </w:rPr>
        <w:t>6</w:t>
      </w:r>
      <w:r>
        <w:rPr>
          <w:rFonts w:hint="eastAsia" w:ascii="仿宋_GB2312" w:eastAsia="仿宋_GB2312"/>
          <w:sz w:val="32"/>
        </w:rPr>
        <w:t>个</w:t>
      </w:r>
      <w:r>
        <w:rPr>
          <w:rFonts w:hint="eastAsia" w:ascii="仿宋_GB2312" w:hAnsi="宋体" w:eastAsia="仿宋_GB2312"/>
          <w:color w:val="000000"/>
          <w:sz w:val="32"/>
        </w:rPr>
        <w:t>，</w:t>
      </w:r>
      <w:r>
        <w:rPr>
          <w:rFonts w:hint="eastAsia" w:ascii="仿宋_GB2312" w:eastAsia="仿宋_GB2312"/>
          <w:sz w:val="32"/>
        </w:rPr>
        <w:t>执行过程中绩效目标无调整，</w:t>
      </w:r>
      <w:r>
        <w:rPr>
          <w:rFonts w:hint="eastAsia" w:ascii="仿宋_GB2312" w:eastAsia="仿宋_GB2312"/>
          <w:sz w:val="32"/>
          <w:lang w:eastAsia="zh-CN"/>
        </w:rPr>
        <w:t>均完成</w:t>
      </w:r>
      <w:r>
        <w:rPr>
          <w:rFonts w:hint="eastAsia" w:ascii="仿宋_GB2312" w:hAnsi="宋体" w:eastAsia="仿宋_GB2312"/>
          <w:sz w:val="32"/>
        </w:rPr>
        <w:t>。</w:t>
      </w:r>
      <w:r>
        <w:rPr>
          <w:rFonts w:hint="eastAsia" w:ascii="仿宋_GB2312" w:eastAsia="仿宋_GB2312"/>
          <w:sz w:val="32"/>
        </w:rPr>
        <w:t>其中：</w:t>
      </w:r>
    </w:p>
    <w:p>
      <w:pPr>
        <w:ind w:firstLine="640" w:firstLineChars="200"/>
        <w:rPr>
          <w:rFonts w:hint="eastAsia" w:ascii="仿宋_GB2312" w:eastAsia="仿宋_GB2312"/>
          <w:sz w:val="32"/>
        </w:rPr>
      </w:pPr>
      <w:r>
        <w:rPr>
          <w:rFonts w:hint="eastAsia" w:ascii="仿宋_GB2312" w:eastAsia="仿宋_GB2312"/>
          <w:sz w:val="32"/>
        </w:rPr>
        <w:t>第一是时效目标，绩效目标内容是</w:t>
      </w:r>
      <w:r>
        <w:rPr>
          <w:rFonts w:hint="eastAsia" w:ascii="仿宋_GB2312" w:eastAsia="仿宋_GB2312"/>
          <w:sz w:val="32"/>
          <w:lang w:eastAsia="zh-CN"/>
        </w:rPr>
        <w:t>目标完成率</w:t>
      </w:r>
      <w:r>
        <w:rPr>
          <w:rFonts w:hint="eastAsia" w:ascii="仿宋_GB2312" w:eastAsia="仿宋_GB2312"/>
          <w:sz w:val="32"/>
        </w:rPr>
        <w:t>，绩效目标值是</w:t>
      </w:r>
      <w:r>
        <w:rPr>
          <w:rFonts w:hint="eastAsia" w:ascii="仿宋_GB2312" w:eastAsia="仿宋_GB2312"/>
          <w:sz w:val="32"/>
          <w:lang w:val="en-US" w:eastAsia="zh-CN"/>
        </w:rPr>
        <w:t>100%</w:t>
      </w:r>
      <w:r>
        <w:rPr>
          <w:rFonts w:hint="eastAsia" w:ascii="仿宋_GB2312" w:eastAsia="仿宋_GB2312"/>
          <w:sz w:val="32"/>
        </w:rPr>
        <w:t>完成。实际完成情况为</w:t>
      </w:r>
      <w:r>
        <w:rPr>
          <w:rFonts w:hint="eastAsia" w:ascii="仿宋_GB2312" w:eastAsia="仿宋_GB2312"/>
          <w:sz w:val="32"/>
          <w:lang w:val="en-US" w:eastAsia="zh-CN"/>
        </w:rPr>
        <w:t>100%</w:t>
      </w:r>
      <w:r>
        <w:rPr>
          <w:rFonts w:hint="eastAsia" w:ascii="仿宋_GB2312" w:eastAsia="仿宋_GB2312"/>
          <w:sz w:val="32"/>
        </w:rPr>
        <w:t>完成。</w:t>
      </w:r>
    </w:p>
    <w:p>
      <w:pPr>
        <w:ind w:firstLine="640" w:firstLineChars="200"/>
        <w:rPr>
          <w:rFonts w:hint="eastAsia" w:ascii="仿宋_GB2312" w:eastAsia="仿宋_GB2312"/>
          <w:sz w:val="32"/>
        </w:rPr>
      </w:pPr>
      <w:r>
        <w:rPr>
          <w:rFonts w:hint="eastAsia" w:ascii="仿宋_GB2312" w:eastAsia="仿宋_GB2312"/>
          <w:sz w:val="32"/>
        </w:rPr>
        <w:t>第二是成本目标，绩效目标内容是预算执行率，绩效目标值是不低于95%</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年96.55%。</w:t>
      </w:r>
    </w:p>
    <w:p>
      <w:pPr>
        <w:ind w:firstLine="640" w:firstLineChars="200"/>
        <w:rPr>
          <w:rFonts w:hint="eastAsia" w:ascii="仿宋_GB2312" w:eastAsia="仿宋_GB2312"/>
          <w:sz w:val="32"/>
        </w:rPr>
      </w:pPr>
      <w:r>
        <w:rPr>
          <w:rFonts w:hint="eastAsia" w:ascii="仿宋_GB2312" w:eastAsia="仿宋_GB2312"/>
          <w:sz w:val="32"/>
          <w:lang w:eastAsia="zh-CN"/>
        </w:rPr>
        <w:t>第三是</w:t>
      </w:r>
      <w:r>
        <w:rPr>
          <w:rFonts w:hint="eastAsia" w:ascii="仿宋_GB2312" w:eastAsia="仿宋_GB2312"/>
          <w:sz w:val="32"/>
        </w:rPr>
        <w:t>数量目标，绩效目标内容是</w:t>
      </w:r>
      <w:r>
        <w:rPr>
          <w:rFonts w:hint="eastAsia" w:ascii="仿宋_GB2312" w:eastAsia="仿宋_GB2312"/>
          <w:sz w:val="32"/>
          <w:lang w:eastAsia="zh-CN"/>
        </w:rPr>
        <w:t>享受政策的城区数</w:t>
      </w:r>
      <w:r>
        <w:rPr>
          <w:rFonts w:hint="eastAsia" w:ascii="仿宋_GB2312" w:eastAsia="仿宋_GB2312"/>
          <w:sz w:val="32"/>
        </w:rPr>
        <w:t>，绩效目标值是</w:t>
      </w:r>
      <w:r>
        <w:rPr>
          <w:rFonts w:hint="eastAsia" w:ascii="仿宋_GB2312" w:eastAsia="仿宋_GB2312"/>
          <w:sz w:val="32"/>
          <w:lang w:eastAsia="zh-CN"/>
        </w:rPr>
        <w:t>补助</w:t>
      </w:r>
      <w:r>
        <w:rPr>
          <w:rFonts w:hint="eastAsia" w:ascii="仿宋_GB2312" w:eastAsia="仿宋_GB2312"/>
          <w:sz w:val="32"/>
          <w:lang w:val="en-US" w:eastAsia="zh-CN"/>
        </w:rPr>
        <w:t>5</w:t>
      </w:r>
      <w:r>
        <w:rPr>
          <w:rFonts w:hint="eastAsia" w:ascii="仿宋_GB2312" w:eastAsia="仿宋_GB2312"/>
          <w:sz w:val="32"/>
        </w:rPr>
        <w:t>个</w:t>
      </w:r>
      <w:r>
        <w:rPr>
          <w:rFonts w:hint="eastAsia" w:ascii="仿宋_GB2312" w:eastAsia="仿宋_GB2312"/>
          <w:sz w:val="32"/>
          <w:lang w:eastAsia="zh-CN"/>
        </w:rPr>
        <w:t>区</w:t>
      </w:r>
      <w:r>
        <w:rPr>
          <w:rFonts w:hint="eastAsia" w:ascii="仿宋_GB2312" w:eastAsia="仿宋_GB2312"/>
          <w:sz w:val="32"/>
        </w:rPr>
        <w:t>。实际完成情况为补助</w:t>
      </w:r>
      <w:r>
        <w:rPr>
          <w:rFonts w:hint="eastAsia" w:ascii="仿宋_GB2312" w:eastAsia="仿宋_GB2312"/>
          <w:sz w:val="32"/>
          <w:lang w:val="en-US" w:eastAsia="zh-CN"/>
        </w:rPr>
        <w:t>5个</w:t>
      </w:r>
      <w:r>
        <w:rPr>
          <w:rFonts w:hint="eastAsia" w:ascii="仿宋_GB2312" w:eastAsia="仿宋_GB2312"/>
          <w:sz w:val="32"/>
          <w:lang w:eastAsia="zh-CN"/>
        </w:rPr>
        <w:t>区</w:t>
      </w:r>
      <w:r>
        <w:rPr>
          <w:rFonts w:hint="eastAsia" w:ascii="仿宋_GB2312" w:eastAsia="仿宋_GB2312"/>
          <w:sz w:val="32"/>
        </w:rPr>
        <w:t>。</w:t>
      </w:r>
    </w:p>
    <w:p>
      <w:pPr>
        <w:ind w:firstLine="640" w:firstLineChars="200"/>
        <w:rPr>
          <w:rFonts w:hint="eastAsia" w:ascii="仿宋_GB2312" w:eastAsia="仿宋_GB2312"/>
          <w:sz w:val="32"/>
        </w:rPr>
      </w:pPr>
      <w:r>
        <w:rPr>
          <w:rFonts w:hint="eastAsia" w:ascii="仿宋_GB2312" w:eastAsia="仿宋_GB2312"/>
          <w:sz w:val="32"/>
          <w:lang w:eastAsia="zh-CN"/>
        </w:rPr>
        <w:t>第四是质量目标，</w:t>
      </w:r>
      <w:r>
        <w:rPr>
          <w:rFonts w:hint="eastAsia" w:ascii="仿宋_GB2312" w:eastAsia="仿宋_GB2312"/>
          <w:sz w:val="32"/>
        </w:rPr>
        <w:t>绩效目标内容是下拨资金准确率</w:t>
      </w:r>
      <w:r>
        <w:rPr>
          <w:rFonts w:hint="eastAsia" w:ascii="仿宋_GB2312" w:eastAsia="仿宋_GB2312"/>
          <w:sz w:val="32"/>
          <w:lang w:eastAsia="zh-CN"/>
        </w:rPr>
        <w:t>，</w:t>
      </w:r>
      <w:r>
        <w:rPr>
          <w:rFonts w:hint="eastAsia" w:ascii="仿宋_GB2312" w:eastAsia="仿宋_GB2312"/>
          <w:sz w:val="32"/>
        </w:rPr>
        <w:t>绩效目标值是</w:t>
      </w:r>
      <w:r>
        <w:rPr>
          <w:rFonts w:hint="eastAsia" w:ascii="仿宋_GB2312" w:eastAsia="仿宋_GB2312"/>
          <w:sz w:val="32"/>
          <w:lang w:val="en-US" w:eastAsia="zh-CN"/>
        </w:rPr>
        <w:t>100%准确发放</w:t>
      </w:r>
      <w:r>
        <w:rPr>
          <w:rFonts w:hint="eastAsia" w:ascii="仿宋_GB2312" w:eastAsia="仿宋_GB2312"/>
          <w:sz w:val="32"/>
        </w:rPr>
        <w:t>。实际完成情况为</w:t>
      </w:r>
      <w:r>
        <w:rPr>
          <w:rFonts w:hint="eastAsia" w:ascii="仿宋_GB2312" w:eastAsia="仿宋_GB2312"/>
          <w:sz w:val="32"/>
          <w:lang w:val="en-US" w:eastAsia="zh-CN"/>
        </w:rPr>
        <w:t>100%准确发放</w:t>
      </w:r>
      <w:r>
        <w:rPr>
          <w:rFonts w:hint="eastAsia" w:ascii="仿宋_GB2312" w:eastAsia="仿宋_GB2312"/>
          <w:sz w:val="32"/>
        </w:rPr>
        <w:t>。</w:t>
      </w:r>
    </w:p>
    <w:p>
      <w:pPr>
        <w:ind w:firstLine="640" w:firstLineChars="200"/>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五</w:t>
      </w:r>
      <w:r>
        <w:rPr>
          <w:rFonts w:hint="eastAsia" w:ascii="仿宋_GB2312" w:eastAsia="仿宋_GB2312"/>
          <w:sz w:val="32"/>
        </w:rPr>
        <w:t>是社会效益目标，绩效目标内容是保障社区专职工作人员数，绩效目标值是不低于</w:t>
      </w:r>
      <w:r>
        <w:rPr>
          <w:rFonts w:hint="eastAsia" w:ascii="仿宋_GB2312" w:eastAsia="仿宋_GB2312"/>
          <w:sz w:val="32"/>
          <w:lang w:val="en-US" w:eastAsia="zh-CN"/>
        </w:rPr>
        <w:t>2770</w:t>
      </w:r>
      <w:r>
        <w:rPr>
          <w:rFonts w:hint="eastAsia" w:ascii="仿宋_GB2312" w:eastAsia="仿宋_GB2312"/>
          <w:sz w:val="32"/>
        </w:rPr>
        <w:t>人。实际完成情况为保障社区专职工作人员数2</w:t>
      </w:r>
      <w:r>
        <w:rPr>
          <w:rFonts w:hint="eastAsia" w:ascii="仿宋_GB2312" w:eastAsia="仿宋_GB2312"/>
          <w:sz w:val="32"/>
          <w:lang w:val="en-US" w:eastAsia="zh-CN"/>
        </w:rPr>
        <w:t>977</w:t>
      </w:r>
      <w:r>
        <w:rPr>
          <w:rFonts w:hint="eastAsia" w:ascii="仿宋_GB2312" w:eastAsia="仿宋_GB2312"/>
          <w:sz w:val="32"/>
        </w:rPr>
        <w:t>人。</w:t>
      </w:r>
    </w:p>
    <w:p>
      <w:pPr>
        <w:ind w:firstLine="640" w:firstLineChars="200"/>
        <w:rPr>
          <w:rFonts w:hint="eastAsia" w:ascii="仿宋_GB2312" w:eastAsia="仿宋_GB2312"/>
          <w:sz w:val="32"/>
        </w:rPr>
      </w:pPr>
      <w:r>
        <w:rPr>
          <w:rFonts w:hint="eastAsia" w:ascii="仿宋_GB2312" w:eastAsia="仿宋_GB2312"/>
          <w:sz w:val="32"/>
          <w:lang w:eastAsia="zh-CN"/>
        </w:rPr>
        <w:t>第六是可持续影响目标，绩效目标内容是五城区发放社区工作服务站专职工作人员报酬情况，</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年按时足额。实际完成情况为：按时足额。</w:t>
      </w:r>
    </w:p>
    <w:p>
      <w:pPr>
        <w:ind w:firstLine="643" w:firstLineChars="200"/>
        <w:rPr>
          <w:rFonts w:hint="eastAsia" w:ascii="仿宋_GB2312" w:hAnsi="宋体" w:eastAsia="仿宋_GB2312"/>
          <w:b/>
          <w:kern w:val="0"/>
          <w:sz w:val="32"/>
        </w:rPr>
      </w:pPr>
      <w:r>
        <w:rPr>
          <w:rFonts w:hint="eastAsia" w:ascii="仿宋_GB2312" w:hAnsi="宋体" w:eastAsia="仿宋_GB2312"/>
          <w:b/>
          <w:kern w:val="0"/>
          <w:sz w:val="32"/>
        </w:rPr>
        <w:t>（</w:t>
      </w:r>
      <w:r>
        <w:rPr>
          <w:rFonts w:hint="eastAsia" w:ascii="仿宋_GB2312" w:hAnsi="宋体" w:eastAsia="仿宋_GB2312"/>
          <w:b/>
          <w:kern w:val="0"/>
          <w:sz w:val="32"/>
          <w:lang w:eastAsia="zh-CN"/>
        </w:rPr>
        <w:t>三</w:t>
      </w:r>
      <w:r>
        <w:rPr>
          <w:rFonts w:hint="eastAsia" w:ascii="仿宋_GB2312" w:hAnsi="宋体" w:eastAsia="仿宋_GB2312"/>
          <w:b/>
          <w:kern w:val="0"/>
          <w:sz w:val="32"/>
        </w:rPr>
        <w:t>）项目实施</w:t>
      </w:r>
      <w:r>
        <w:rPr>
          <w:rFonts w:hint="eastAsia" w:ascii="仿宋_GB2312" w:hAnsi="宋体" w:eastAsia="仿宋_GB2312"/>
          <w:b/>
          <w:kern w:val="0"/>
          <w:sz w:val="32"/>
          <w:lang w:eastAsia="zh-CN"/>
        </w:rPr>
        <w:t>过程</w:t>
      </w:r>
      <w:r>
        <w:rPr>
          <w:rFonts w:hint="eastAsia" w:ascii="仿宋_GB2312" w:hAnsi="宋体" w:eastAsia="仿宋_GB2312"/>
          <w:b/>
          <w:kern w:val="0"/>
          <w:sz w:val="32"/>
        </w:rPr>
        <w:t>中存在的问题和改进</w:t>
      </w:r>
      <w:r>
        <w:rPr>
          <w:rFonts w:hint="eastAsia" w:ascii="仿宋_GB2312" w:hAnsi="宋体" w:eastAsia="仿宋_GB2312"/>
          <w:b/>
          <w:kern w:val="0"/>
          <w:sz w:val="32"/>
          <w:lang w:eastAsia="zh-CN"/>
        </w:rPr>
        <w:t>建议</w:t>
      </w:r>
    </w:p>
    <w:p>
      <w:pPr>
        <w:ind w:firstLine="643" w:firstLineChars="200"/>
        <w:rPr>
          <w:rFonts w:hint="eastAsia" w:ascii="仿宋_GB2312" w:hAnsi="宋体" w:eastAsia="仿宋_GB2312"/>
          <w:b/>
          <w:color w:val="000000"/>
          <w:kern w:val="0"/>
          <w:sz w:val="32"/>
          <w:lang w:eastAsia="zh-CN"/>
        </w:rPr>
      </w:pPr>
      <w:r>
        <w:rPr>
          <w:rFonts w:hint="eastAsia" w:ascii="仿宋_GB2312" w:hAnsi="宋体" w:eastAsia="仿宋_GB2312"/>
          <w:b/>
          <w:color w:val="000000"/>
          <w:kern w:val="0"/>
          <w:sz w:val="32"/>
          <w:lang w:eastAsia="zh-CN"/>
        </w:rPr>
        <w:t>1、存在问题</w:t>
      </w:r>
    </w:p>
    <w:p>
      <w:pPr>
        <w:ind w:firstLine="640" w:firstLineChars="200"/>
        <w:rPr>
          <w:rFonts w:hint="eastAsia" w:ascii="仿宋_GB2312" w:hAnsi="宋体" w:eastAsia="仿宋_GB2312"/>
          <w:color w:val="000000"/>
          <w:kern w:val="0"/>
          <w:sz w:val="32"/>
        </w:rPr>
      </w:pPr>
      <w:r>
        <w:rPr>
          <w:rFonts w:hint="eastAsia" w:ascii="仿宋_GB2312" w:hAnsi="宋体" w:eastAsia="仿宋_GB2312"/>
          <w:kern w:val="0"/>
          <w:sz w:val="32"/>
          <w:lang w:eastAsia="zh-CN"/>
        </w:rPr>
        <w:t>（</w:t>
      </w:r>
      <w:r>
        <w:rPr>
          <w:rFonts w:hint="eastAsia" w:ascii="仿宋_GB2312" w:hAnsi="宋体" w:eastAsia="仿宋_GB2312"/>
          <w:kern w:val="0"/>
          <w:sz w:val="32"/>
          <w:lang w:val="en-US" w:eastAsia="zh-CN"/>
        </w:rPr>
        <w:t>1</w:t>
      </w:r>
      <w:r>
        <w:rPr>
          <w:rFonts w:hint="eastAsia" w:ascii="仿宋_GB2312" w:hAnsi="宋体" w:eastAsia="仿宋_GB2312"/>
          <w:kern w:val="0"/>
          <w:sz w:val="32"/>
          <w:lang w:eastAsia="zh-CN"/>
        </w:rPr>
        <w:t>）</w:t>
      </w:r>
      <w:r>
        <w:rPr>
          <w:rFonts w:hint="eastAsia" w:ascii="仿宋_GB2312" w:hAnsi="宋体" w:eastAsia="仿宋_GB2312"/>
          <w:color w:val="000000"/>
          <w:kern w:val="0"/>
          <w:sz w:val="32"/>
        </w:rPr>
        <w:t>相对于社区工作者沉重的工作负担以及不断提升的生活成本，现有的人员报酬待遇尚不足以完全满足社区工作者队伍的生活与工作需要，仍面临着一定的优秀人才流失风险。</w:t>
      </w:r>
    </w:p>
    <w:p>
      <w:pPr>
        <w:rPr>
          <w:rFonts w:hint="eastAsia" w:ascii="仿宋_GB2312" w:hAnsi="宋体" w:eastAsia="仿宋_GB2312"/>
          <w:color w:val="000000"/>
          <w:kern w:val="0"/>
          <w:sz w:val="32"/>
          <w:lang w:eastAsia="zh-CN"/>
        </w:rPr>
      </w:pPr>
      <w:r>
        <w:rPr>
          <w:rFonts w:hint="eastAsia" w:ascii="仿宋_GB2312" w:hAnsi="宋体" w:eastAsia="仿宋_GB2312"/>
          <w:color w:val="000000"/>
          <w:kern w:val="0"/>
          <w:sz w:val="32"/>
          <w:lang w:eastAsia="zh-CN"/>
        </w:rPr>
        <w:t xml:space="preserve">    （</w:t>
      </w:r>
      <w:r>
        <w:rPr>
          <w:rFonts w:hint="eastAsia" w:ascii="仿宋_GB2312" w:hAnsi="宋体" w:eastAsia="仿宋_GB2312"/>
          <w:color w:val="000000"/>
          <w:kern w:val="0"/>
          <w:sz w:val="32"/>
          <w:lang w:val="en-US" w:eastAsia="zh-CN"/>
        </w:rPr>
        <w:t>2</w:t>
      </w:r>
      <w:r>
        <w:rPr>
          <w:rFonts w:hint="eastAsia" w:ascii="仿宋_GB2312" w:hAnsi="宋体" w:eastAsia="仿宋_GB2312"/>
          <w:color w:val="000000"/>
          <w:kern w:val="0"/>
          <w:sz w:val="32"/>
          <w:lang w:eastAsia="zh-CN"/>
        </w:rPr>
        <w:t>）部分社区专职工作人员业务能力待加强。</w:t>
      </w:r>
    </w:p>
    <w:p>
      <w:pPr>
        <w:rPr>
          <w:rFonts w:hint="eastAsia" w:ascii="仿宋_GB2312" w:hAnsi="宋体" w:eastAsia="仿宋_GB2312"/>
          <w:color w:val="000000"/>
          <w:kern w:val="0"/>
          <w:sz w:val="32"/>
          <w:lang w:eastAsia="zh-CN"/>
        </w:rPr>
      </w:pPr>
      <w:r>
        <w:rPr>
          <w:rFonts w:hint="eastAsia" w:ascii="仿宋_GB2312" w:hAnsi="宋体" w:eastAsia="仿宋_GB2312"/>
          <w:color w:val="000000"/>
          <w:kern w:val="0"/>
          <w:sz w:val="32"/>
          <w:lang w:eastAsia="zh-CN"/>
        </w:rPr>
        <w:t xml:space="preserve">    （</w:t>
      </w:r>
      <w:r>
        <w:rPr>
          <w:rFonts w:hint="eastAsia" w:ascii="仿宋_GB2312" w:hAnsi="宋体" w:eastAsia="仿宋_GB2312"/>
          <w:color w:val="000000"/>
          <w:kern w:val="0"/>
          <w:sz w:val="32"/>
          <w:lang w:val="en-US" w:eastAsia="zh-CN"/>
        </w:rPr>
        <w:t>3</w:t>
      </w:r>
      <w:r>
        <w:rPr>
          <w:rFonts w:hint="eastAsia" w:ascii="仿宋_GB2312" w:hAnsi="宋体" w:eastAsia="仿宋_GB2312"/>
          <w:color w:val="000000"/>
          <w:kern w:val="0"/>
          <w:sz w:val="32"/>
          <w:lang w:eastAsia="zh-CN"/>
        </w:rPr>
        <w:t>）社区工作专职工作人员晋升空间较小，不利于留住人才。</w:t>
      </w:r>
    </w:p>
    <w:p>
      <w:pPr>
        <w:ind w:firstLine="643" w:firstLineChars="200"/>
        <w:rPr>
          <w:rFonts w:hint="eastAsia" w:ascii="仿宋_GB2312" w:hAnsi="宋体" w:eastAsia="仿宋_GB2312"/>
          <w:b/>
          <w:color w:val="000000"/>
          <w:kern w:val="0"/>
          <w:sz w:val="32"/>
          <w:lang w:eastAsia="zh-CN"/>
        </w:rPr>
      </w:pPr>
      <w:r>
        <w:rPr>
          <w:rFonts w:hint="eastAsia" w:ascii="仿宋_GB2312" w:hAnsi="宋体" w:eastAsia="仿宋_GB2312"/>
          <w:b/>
          <w:color w:val="000000"/>
          <w:kern w:val="0"/>
          <w:sz w:val="32"/>
          <w:lang w:eastAsia="zh-CN"/>
        </w:rPr>
        <w:t>2、改进建议：</w:t>
      </w:r>
    </w:p>
    <w:p>
      <w:pPr>
        <w:ind w:firstLine="640" w:firstLineChars="200"/>
        <w:rPr>
          <w:rFonts w:hint="eastAsia" w:ascii="仿宋_GB2312" w:hAnsi="宋体" w:eastAsia="仿宋_GB2312"/>
          <w:color w:val="000000"/>
          <w:kern w:val="0"/>
          <w:sz w:val="32"/>
        </w:rPr>
      </w:pPr>
      <w:r>
        <w:rPr>
          <w:rFonts w:hint="eastAsia" w:ascii="仿宋_GB2312" w:hAnsi="宋体" w:eastAsia="仿宋_GB2312"/>
          <w:kern w:val="0"/>
          <w:sz w:val="32"/>
          <w:lang w:eastAsia="zh-CN"/>
        </w:rPr>
        <w:t>（</w:t>
      </w:r>
      <w:r>
        <w:rPr>
          <w:rFonts w:hint="eastAsia" w:ascii="仿宋_GB2312" w:hAnsi="宋体" w:eastAsia="仿宋_GB2312"/>
          <w:kern w:val="0"/>
          <w:sz w:val="32"/>
          <w:lang w:val="en-US" w:eastAsia="zh-CN"/>
        </w:rPr>
        <w:t>1</w:t>
      </w:r>
      <w:r>
        <w:rPr>
          <w:rFonts w:hint="eastAsia" w:ascii="仿宋_GB2312" w:hAnsi="宋体" w:eastAsia="仿宋_GB2312"/>
          <w:kern w:val="0"/>
          <w:sz w:val="32"/>
          <w:lang w:eastAsia="zh-CN"/>
        </w:rPr>
        <w:t>）</w:t>
      </w:r>
      <w:r>
        <w:rPr>
          <w:rFonts w:hint="eastAsia" w:ascii="仿宋_GB2312" w:hAnsi="宋体" w:eastAsia="仿宋_GB2312"/>
          <w:color w:val="000000"/>
          <w:kern w:val="0"/>
          <w:sz w:val="32"/>
        </w:rPr>
        <w:t>完善我市社区工作服务站专职工作人员报酬制度，</w:t>
      </w:r>
      <w:r>
        <w:rPr>
          <w:rFonts w:hint="eastAsia" w:ascii="仿宋_GB2312" w:hAnsi="宋体" w:eastAsia="仿宋_GB2312"/>
          <w:color w:val="000000"/>
          <w:kern w:val="0"/>
          <w:sz w:val="32"/>
          <w:lang w:eastAsia="zh-CN"/>
        </w:rPr>
        <w:t>完善</w:t>
      </w:r>
      <w:r>
        <w:rPr>
          <w:rFonts w:hint="eastAsia" w:ascii="仿宋_GB2312" w:hAnsi="宋体" w:eastAsia="仿宋_GB2312"/>
          <w:color w:val="000000"/>
          <w:kern w:val="0"/>
          <w:sz w:val="32"/>
        </w:rPr>
        <w:t>与社会经济发展水平、社区工作者队伍工作价值相匹配的人员报酬动态调整机制。</w:t>
      </w:r>
    </w:p>
    <w:p>
      <w:pPr>
        <w:ind w:firstLine="640" w:firstLineChars="200"/>
        <w:rPr>
          <w:rFonts w:hint="eastAsia" w:ascii="仿宋_GB2312" w:hAnsi="宋体" w:eastAsia="仿宋_GB2312"/>
          <w:color w:val="000000"/>
          <w:kern w:val="0"/>
          <w:sz w:val="32"/>
        </w:rPr>
      </w:pPr>
      <w:r>
        <w:rPr>
          <w:rFonts w:hint="eastAsia" w:ascii="仿宋_GB2312" w:hAnsi="宋体" w:eastAsia="仿宋_GB2312"/>
          <w:kern w:val="0"/>
          <w:sz w:val="32"/>
          <w:lang w:val="en-US" w:eastAsia="zh-CN"/>
        </w:rPr>
        <w:t>（2）</w:t>
      </w:r>
      <w:r>
        <w:rPr>
          <w:rFonts w:hint="eastAsia" w:ascii="仿宋_GB2312" w:hAnsi="宋体" w:eastAsia="仿宋_GB2312"/>
          <w:color w:val="000000"/>
          <w:kern w:val="0"/>
          <w:sz w:val="32"/>
          <w:lang w:val="zh-CN"/>
        </w:rPr>
        <w:t xml:space="preserve">完善社区专职工作者培训制度，开展社区专职工作者的再教育、再培训工作，满足社区专职工作人员能力提升需求。 </w:t>
      </w:r>
    </w:p>
    <w:p>
      <w:pPr>
        <w:ind w:firstLine="640" w:firstLineChars="200"/>
        <w:rPr>
          <w:rFonts w:hint="eastAsia" w:ascii="仿宋_GB2312" w:eastAsia="仿宋_GB2312"/>
          <w:sz w:val="32"/>
          <w:lang w:eastAsia="zh-CN"/>
        </w:rPr>
      </w:pPr>
      <w:r>
        <w:rPr>
          <w:rFonts w:hint="eastAsia" w:ascii="仿宋_GB2312" w:hAnsi="宋体" w:eastAsia="仿宋_GB2312"/>
          <w:color w:val="000000"/>
          <w:kern w:val="0"/>
          <w:sz w:val="32"/>
          <w:lang w:eastAsia="zh-CN"/>
        </w:rPr>
        <w:t>（</w:t>
      </w:r>
      <w:r>
        <w:rPr>
          <w:rFonts w:hint="eastAsia" w:ascii="仿宋_GB2312" w:hAnsi="宋体" w:eastAsia="仿宋_GB2312"/>
          <w:color w:val="000000"/>
          <w:kern w:val="0"/>
          <w:sz w:val="32"/>
          <w:lang w:val="en-US" w:eastAsia="zh-CN"/>
        </w:rPr>
        <w:t>3</w:t>
      </w:r>
      <w:r>
        <w:rPr>
          <w:rFonts w:hint="eastAsia" w:ascii="仿宋_GB2312" w:hAnsi="宋体" w:eastAsia="仿宋_GB2312"/>
          <w:color w:val="000000"/>
          <w:kern w:val="0"/>
          <w:sz w:val="32"/>
          <w:lang w:eastAsia="zh-CN"/>
        </w:rPr>
        <w:t>）</w:t>
      </w:r>
      <w:r>
        <w:rPr>
          <w:rFonts w:hint="eastAsia" w:ascii="仿宋_GB2312" w:hAnsi="宋体" w:eastAsia="仿宋_GB2312"/>
          <w:color w:val="000000"/>
          <w:kern w:val="0"/>
          <w:sz w:val="32"/>
          <w:lang w:val="zh-CN"/>
        </w:rPr>
        <w:t>建立符合实际、易于操作的社区工作者晋升、奖惩制度，解决他们的后顾之忧；健全考核机制，培养、吸引和留住高素质人才。</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965C4D"/>
    <w:rsid w:val="2D965C4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bt"/>
    <w:basedOn w:val="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2018-09-11T02:28:00Z</dcterms:created>
  <dc:creator>Administrator</dc:creator>
  <cp:lastModifiedBy>Administrator</cp:lastModifiedBy>
  <dcterms:modified xsi:type="dcterms:W3CDTF">2018-09-11T02:28:19Z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