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</w:rPr>
        <w:t>年福州市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慈善总会关爱军人困难家庭救助专项经费</w:t>
      </w:r>
      <w:r>
        <w:rPr>
          <w:rFonts w:hint="eastAsia" w:ascii="方正小标宋简体" w:hAnsi="方正小标宋简体" w:eastAsia="方正小标宋简体" w:cs="方正小标宋简体"/>
          <w:sz w:val="44"/>
        </w:rPr>
        <w:t>支出绩效评价自评报告</w:t>
      </w:r>
    </w:p>
    <w:p>
      <w:pPr>
        <w:tabs>
          <w:tab w:val="left" w:pos="5985"/>
        </w:tabs>
        <w:ind w:firstLine="640" w:firstLineChars="200"/>
        <w:rPr>
          <w:rFonts w:hint="eastAsia" w:ascii="黑体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</w:rPr>
        <w:t>一、项目</w:t>
      </w:r>
      <w:r>
        <w:rPr>
          <w:rFonts w:hint="eastAsia" w:ascii="黑体" w:hAnsi="宋体" w:eastAsia="黑体"/>
          <w:sz w:val="32"/>
          <w:lang w:eastAsia="zh-CN"/>
        </w:rPr>
        <w:t>总体</w:t>
      </w:r>
      <w:r>
        <w:rPr>
          <w:rFonts w:hint="eastAsia" w:ascii="黑体" w:hAnsi="宋体" w:eastAsia="黑体"/>
          <w:sz w:val="32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福州市慈善总会关爱军人困难家庭救助工作是根据市委2014年第10次常委会议纪要精神，于当年开始实施的。市政府每年给市慈善总会拨付补助经费100万元，专项用于驻榕部队军人困难家庭救助工作，</w:t>
      </w:r>
      <w:r>
        <w:rPr>
          <w:rFonts w:hint="eastAsia" w:ascii="仿宋_GB2312" w:hAnsi="仿宋" w:eastAsia="仿宋_GB2312"/>
          <w:sz w:val="32"/>
          <w:szCs w:val="32"/>
        </w:rPr>
        <w:t>组织开展“关爱军人困难家庭救助活动”，是落实习近平主席有关军民融合深度发展一系列重要论述的新要求，是支持国防和军队改革、进一步深化福州创模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全国双拥模范城</w:t>
      </w:r>
      <w:r>
        <w:rPr>
          <w:rFonts w:hint="eastAsia" w:ascii="仿宋_GB2312" w:hAnsi="仿宋" w:eastAsia="仿宋_GB2312"/>
          <w:sz w:val="32"/>
          <w:szCs w:val="32"/>
        </w:rPr>
        <w:t>工作的新举措，是市委、市政府和广大人民群众传承福州双拥优良传统，真心关爱子弟兵当好双拥排头兵的新载体</w:t>
      </w:r>
      <w:r>
        <w:rPr>
          <w:rFonts w:hint="eastAsia" w:ascii="仿宋_GB2312" w:hAnsi="宋体" w:eastAsia="仿宋_GB2312"/>
          <w:sz w:val="32"/>
          <w:lang w:val="en-US" w:eastAsia="zh-CN"/>
        </w:rPr>
        <w:t>。每年在五、六月左右由市双拥办、市民政局、福州警备区、市慈善总会共同实施，九月左右结束，至今4年了。其中，2017年度关爱军人困难家庭救助活动，共救助驻榕部队困难家庭287个，每个困难军队家庭救助金5000元，合计143.5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sz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（一）项目实施依据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1、</w:t>
      </w:r>
      <w:r>
        <w:rPr>
          <w:rFonts w:hint="eastAsia" w:ascii="仿宋_GB2312" w:eastAsia="仿宋_GB2312"/>
          <w:sz w:val="32"/>
        </w:rPr>
        <w:t>《</w:t>
      </w:r>
      <w:r>
        <w:rPr>
          <w:rFonts w:hint="eastAsia" w:ascii="仿宋_GB2312" w:eastAsia="仿宋_GB2312"/>
          <w:sz w:val="32"/>
          <w:lang w:val="en-US" w:eastAsia="zh-CN"/>
        </w:rPr>
        <w:t>市委2014年第10次常委会议纪要</w:t>
      </w:r>
      <w:r>
        <w:rPr>
          <w:rFonts w:hint="eastAsia" w:ascii="仿宋_GB2312" w:eastAsia="仿宋_GB2312"/>
          <w:sz w:val="32"/>
        </w:rPr>
        <w:t>》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Style w:val="5"/>
          <w:rFonts w:hint="eastAsia" w:ascii="仿宋_GB2312" w:hAnsi="仿宋_GB2312" w:eastAsia="仿宋_GB2312"/>
          <w:sz w:val="32"/>
          <w:szCs w:val="22"/>
          <w:lang w:eastAsia="zh-CN"/>
        </w:rPr>
        <w:t>[</w:t>
      </w:r>
      <w:r>
        <w:rPr>
          <w:rStyle w:val="5"/>
          <w:rFonts w:hint="eastAsia" w:ascii="仿宋_GB2312" w:hAnsi="仿宋_GB2312" w:eastAsia="仿宋_GB2312"/>
          <w:sz w:val="32"/>
          <w:szCs w:val="22"/>
          <w:lang w:val="en-US" w:eastAsia="zh-CN"/>
        </w:rPr>
        <w:t>2014</w:t>
      </w:r>
      <w:r>
        <w:rPr>
          <w:rStyle w:val="5"/>
          <w:rFonts w:hint="eastAsia" w:ascii="仿宋_GB2312" w:hAnsi="仿宋_GB2312" w:eastAsia="仿宋_GB2312"/>
          <w:sz w:val="32"/>
          <w:szCs w:val="22"/>
          <w:lang w:eastAsia="zh-CN"/>
        </w:rPr>
        <w:t>]</w:t>
      </w:r>
      <w:r>
        <w:rPr>
          <w:rStyle w:val="5"/>
          <w:rFonts w:hint="eastAsia" w:ascii="仿宋_GB2312" w:hAnsi="仿宋_GB2312" w:eastAsia="仿宋_GB2312"/>
          <w:sz w:val="32"/>
          <w:szCs w:val="22"/>
          <w:lang w:val="en-US" w:eastAsia="zh-CN"/>
        </w:rPr>
        <w:t>10号</w:t>
      </w:r>
      <w:r>
        <w:rPr>
          <w:rFonts w:hint="eastAsia" w:ascii="仿宋_GB2312" w:eastAsia="仿宋_GB2312"/>
          <w:sz w:val="32"/>
          <w:lang w:eastAsia="zh-CN"/>
        </w:rPr>
        <w:t>）；</w:t>
      </w:r>
      <w:r>
        <w:rPr>
          <w:rFonts w:hint="eastAsia" w:ascii="仿宋_GB2312" w:eastAsia="仿宋_GB2312"/>
          <w:sz w:val="32"/>
          <w:lang w:val="en-US" w:eastAsia="zh-CN"/>
        </w:rPr>
        <w:t>2、福州市人民政府办公厅2014年6月24日文件办理告知单；3、市双拥办、市民政局、福州警备区、市慈善总会四家联合发文的《关于开展关爱军人困难家庭救助活动的方案》（榕拥办</w:t>
      </w:r>
      <w:r>
        <w:rPr>
          <w:rStyle w:val="5"/>
          <w:rFonts w:hint="eastAsia" w:ascii="仿宋_GB2312" w:hAnsi="仿宋_GB2312" w:eastAsia="仿宋_GB2312"/>
          <w:sz w:val="32"/>
          <w:szCs w:val="22"/>
          <w:lang w:eastAsia="zh-CN"/>
        </w:rPr>
        <w:t>[</w:t>
      </w:r>
      <w:r>
        <w:rPr>
          <w:rStyle w:val="5"/>
          <w:rFonts w:hint="eastAsia" w:ascii="仿宋_GB2312" w:hAnsi="仿宋_GB2312" w:eastAsia="仿宋_GB2312"/>
          <w:sz w:val="32"/>
          <w:szCs w:val="22"/>
          <w:lang w:val="en-US" w:eastAsia="zh-CN"/>
        </w:rPr>
        <w:t>2017</w:t>
      </w:r>
      <w:r>
        <w:rPr>
          <w:rStyle w:val="5"/>
          <w:rFonts w:hint="eastAsia" w:ascii="仿宋_GB2312" w:hAnsi="仿宋_GB2312" w:eastAsia="仿宋_GB2312"/>
          <w:sz w:val="32"/>
          <w:szCs w:val="22"/>
          <w:lang w:eastAsia="zh-CN"/>
        </w:rPr>
        <w:t>]</w:t>
      </w:r>
      <w:r>
        <w:rPr>
          <w:rStyle w:val="5"/>
          <w:rFonts w:hint="eastAsia" w:ascii="仿宋_GB2312" w:hAnsi="仿宋_GB2312" w:eastAsia="仿宋_GB2312"/>
          <w:sz w:val="32"/>
          <w:szCs w:val="22"/>
          <w:lang w:val="en-US" w:eastAsia="zh-CN"/>
        </w:rPr>
        <w:t>6号</w:t>
      </w:r>
      <w:r>
        <w:rPr>
          <w:rFonts w:hint="eastAsia" w:ascii="仿宋_GB2312" w:eastAsia="仿宋_GB2312"/>
          <w:sz w:val="32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）项目</w:t>
      </w: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>救助范围、救助条件、救助时间、救助标准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该项目的救助范围覆盖福州市辖区内驻军单位营级以下（含营级及技术十级）现役军人特困家庭。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救助条件是1、患有恶性肿瘤、白血病、植物人、严重精神疾病的（包括现役军人及其父母、子女、配偶、配偶父母）；2、军人在本救助年度确定为烈士、因公牺牲、因公致二级以上伤残的；3、军人家庭因遭受突发性灾害（水灾、火灾、地震、泥石流等）造成直系亲属（含配偶父母）死亡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救助时间为2017年6月至2018年6月。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符合以上救助条件的现役军人特困家庭，每人给予5000元补助。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sz w:val="32"/>
        </w:rPr>
        <w:t>）</w:t>
      </w: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>项目实施</w:t>
      </w:r>
      <w:r>
        <w:rPr>
          <w:rFonts w:hint="eastAsia" w:ascii="楷体" w:hAnsi="楷体" w:eastAsia="楷体" w:cs="楷体"/>
          <w:b w:val="0"/>
          <w:bCs/>
          <w:sz w:val="32"/>
        </w:rPr>
        <w:t>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Style w:val="5"/>
          <w:rFonts w:hint="eastAsia" w:ascii="仿宋_GB2312" w:hAnsi="仿宋_GB2312" w:eastAsia="仿宋_GB2312"/>
          <w:b w:val="0"/>
          <w:bCs/>
          <w:sz w:val="32"/>
          <w:szCs w:val="22"/>
          <w:lang w:val="en-US" w:eastAsia="zh-CN"/>
        </w:rPr>
      </w:pPr>
      <w:r>
        <w:rPr>
          <w:rStyle w:val="5"/>
          <w:rFonts w:hint="eastAsia" w:ascii="仿宋_GB2312" w:hAnsi="仿宋_GB2312" w:eastAsia="仿宋_GB2312"/>
          <w:b w:val="0"/>
          <w:bCs/>
          <w:sz w:val="32"/>
          <w:szCs w:val="22"/>
          <w:lang w:val="en-US" w:eastAsia="zh-CN"/>
        </w:rPr>
        <w:t>项目惠及驻榕海、陆、空、武警部队，受到部队官兵的热烈欢迎和称赞。中国人民解放军73121部队、福州市消防支队分别向我送来“爱心使者、强军后盾”、“慈善拥军暖兵心”的牌匾表示感谢。因此，我会也在2017年被省委、省政府、省军区授予“爱国拥军模范单位”。2017年，项目实施实际投入143.5万，救助287个军人困难家庭，对于提升福州市双拥创模工作水平、推动慈善事业发展、密切军政军民关系、增进军政军民团结具有十分重要的意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sz w:val="32"/>
          <w:lang w:val="en-US" w:eastAsia="zh-CN"/>
        </w:rPr>
      </w:pPr>
      <w:r>
        <w:rPr>
          <w:rFonts w:hint="eastAsia" w:ascii="黑体" w:hAnsi="黑体" w:eastAsia="黑体"/>
          <w:b w:val="0"/>
          <w:sz w:val="32"/>
          <w:lang w:eastAsia="zh-CN"/>
        </w:rPr>
        <w:t>项目绩效自评</w:t>
      </w:r>
      <w:r>
        <w:rPr>
          <w:rFonts w:hint="eastAsia" w:ascii="黑体" w:hAnsi="黑体" w:eastAsia="黑体"/>
          <w:b w:val="0"/>
          <w:sz w:val="32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sz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项目绩效自评得分及等级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100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val="en-US" w:eastAsia="zh-CN"/>
        </w:rPr>
        <w:t>优秀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项目绩效目标实现情况分析</w:t>
      </w: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1.</w:t>
      </w:r>
      <w:r>
        <w:rPr>
          <w:rFonts w:hint="eastAsia" w:ascii="仿宋_GB2312" w:eastAsia="仿宋_GB2312"/>
          <w:sz w:val="32"/>
        </w:rPr>
        <w:t>成本目标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预算执行率。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财政拨款100万元已全部用于救助困难军人家庭，预算</w:t>
      </w:r>
      <w:r>
        <w:rPr>
          <w:rFonts w:hint="eastAsia" w:ascii="仿宋_GB2312" w:eastAsia="仿宋_GB2312"/>
          <w:sz w:val="32"/>
          <w:lang w:eastAsia="zh-CN"/>
        </w:rPr>
        <w:t>执行率为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739" w:firstLineChars="231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2.其他资源投入指标。绩效目标内容是其他资源投入指标完成率。2017年我会“关爱军人家庭救助基金”预计投入40万元，实际完成43.5万元，其他资源投入完成率109%。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3.</w:t>
      </w:r>
      <w:r>
        <w:rPr>
          <w:rFonts w:hint="eastAsia" w:ascii="仿宋_GB2312" w:eastAsia="仿宋_GB2312"/>
          <w:sz w:val="32"/>
        </w:rPr>
        <w:t>数量目标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val="en-US" w:eastAsia="zh-CN"/>
        </w:rPr>
        <w:t>计划救助200个困难军人家庭。实际申请人数350个，审核通过287个，绩效目标完成率144%。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4.社会效益指标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val="en-US" w:eastAsia="zh-CN"/>
        </w:rPr>
        <w:t>因家庭困难造成纠纷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  <w:lang w:val="en-US" w:eastAsia="zh-CN"/>
        </w:rPr>
        <w:t>2017年287个救助对象均经过申报单位、福州警备区、市双拥办、市慈善总会四家认真审核，程序合法，符合要求，没有接到一起投诉举报，绩效目标值是100%。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5.质量</w:t>
      </w:r>
      <w:r>
        <w:rPr>
          <w:rFonts w:hint="eastAsia" w:ascii="仿宋_GB2312" w:eastAsia="仿宋_GB2312"/>
          <w:sz w:val="32"/>
          <w:lang w:eastAsia="zh-CN"/>
        </w:rPr>
        <w:t>目标。</w:t>
      </w:r>
      <w:r>
        <w:rPr>
          <w:rFonts w:hint="eastAsia" w:ascii="仿宋_GB2312" w:eastAsia="仿宋_GB2312"/>
          <w:sz w:val="32"/>
          <w:lang w:val="en-US" w:eastAsia="zh-CN"/>
        </w:rPr>
        <w:t>质量</w:t>
      </w:r>
      <w:r>
        <w:rPr>
          <w:rFonts w:hint="eastAsia" w:ascii="仿宋_GB2312" w:eastAsia="仿宋_GB2312"/>
          <w:sz w:val="32"/>
        </w:rPr>
        <w:t>目标内容是</w:t>
      </w:r>
      <w:r>
        <w:rPr>
          <w:rFonts w:hint="eastAsia" w:ascii="仿宋_GB2312" w:eastAsia="仿宋_GB2312"/>
          <w:sz w:val="32"/>
          <w:lang w:val="en-US" w:eastAsia="zh-CN"/>
        </w:rPr>
        <w:t>资金拨付准确率。2017年287个救助对象均经过申报单位、福州警备区、市双拥办、市慈善总会四家认真审核，由我会向每个困难军人家庭发放救助金5000元，资金拨付准确率100%。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）项目实施中存在的问题和改进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36" w:firstLineChars="199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存在问题：</w:t>
      </w:r>
      <w:r>
        <w:rPr>
          <w:rFonts w:hint="eastAsia" w:ascii="仿宋_GB2312" w:eastAsia="仿宋_GB2312"/>
          <w:sz w:val="32"/>
          <w:lang w:val="en-US" w:eastAsia="zh-CN"/>
        </w:rPr>
        <w:t>当前经济形势下，社会捐赠意愿降低，关爱军人困难家庭救助金社会筹措困难增大，原来已建立的救助金共计525万元，经过几年的实施，已用的差不多。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/>
        </w:rPr>
      </w:pPr>
      <w:r>
        <w:rPr>
          <w:rFonts w:hint="eastAsia" w:ascii="仿宋_GB2312" w:eastAsia="仿宋_GB2312"/>
          <w:sz w:val="32"/>
        </w:rPr>
        <w:t>建议：</w:t>
      </w:r>
      <w:r>
        <w:rPr>
          <w:rFonts w:hint="eastAsia" w:ascii="仿宋_GB2312" w:eastAsia="仿宋_GB2312"/>
          <w:sz w:val="32"/>
          <w:lang w:val="en-US" w:eastAsia="zh-CN"/>
        </w:rPr>
        <w:t>鉴于该项目的政治建设意义和良好的社会效益，而今我会筹措“关爱军人困难家庭救助基金”难度增大，希望政府出面组织动员，利用法定“慈善日”和双拥共建活动开展专项捐赠给予募集。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D9616"/>
    <w:multiLevelType w:val="singleLevel"/>
    <w:tmpl w:val="1BFD961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CF6C64"/>
    <w:rsid w:val="25CF6C6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link w:val="3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 Char1"/>
    <w:basedOn w:val="1"/>
    <w:link w:val="2"/>
    <w:qFormat/>
    <w:uiPriority w:val="0"/>
  </w:style>
  <w:style w:type="character" w:customStyle="1" w:styleId="5">
    <w:name w:val="b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2018-09-11T02:40:00Z</dcterms:created>
  <dc:creator>Administrator</dc:creator>
  <cp:lastModifiedBy>Administrator</cp:lastModifiedBy>
  <dcterms:modified xsi:type="dcterms:W3CDTF">2018-09-11T02:40:35Z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