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201</w:t>
      </w:r>
      <w:r>
        <w:rPr>
          <w:rFonts w:hint="eastAsia" w:ascii="方正小标宋简体" w:hAnsi="方正小标宋简体" w:eastAsia="方正小标宋简体" w:cs="方正小标宋简体"/>
          <w:sz w:val="44"/>
          <w:lang w:val="en-US" w:eastAsia="zh-CN"/>
        </w:rPr>
        <w:t>7</w:t>
      </w:r>
      <w:r>
        <w:rPr>
          <w:rFonts w:hint="eastAsia" w:ascii="方正小标宋简体" w:hAnsi="方正小标宋简体" w:eastAsia="方正小标宋简体" w:cs="方正小标宋简体"/>
          <w:sz w:val="44"/>
        </w:rPr>
        <w:t>年</w:t>
      </w:r>
      <w:r>
        <w:rPr>
          <w:rFonts w:hint="eastAsia" w:ascii="方正小标宋简体" w:hAnsi="方正小标宋简体" w:eastAsia="方正小标宋简体" w:cs="方正小标宋简体"/>
          <w:sz w:val="44"/>
          <w:lang w:eastAsia="zh-CN"/>
        </w:rPr>
        <w:t>福州市涉外婚姻登记中心涉外婚姻历史数据补录工作经费项目</w:t>
      </w:r>
      <w:r>
        <w:rPr>
          <w:rFonts w:hint="eastAsia" w:ascii="方正小标宋简体" w:hAnsi="方正小标宋简体" w:eastAsia="方正小标宋简体" w:cs="方正小标宋简体"/>
          <w:sz w:val="44"/>
        </w:rPr>
        <w:t>绩效</w:t>
      </w:r>
      <w:bookmarkStart w:id="0" w:name="_GoBack"/>
      <w:bookmarkEnd w:id="0"/>
      <w:r>
        <w:rPr>
          <w:rFonts w:hint="eastAsia" w:ascii="方正小标宋简体" w:hAnsi="方正小标宋简体" w:eastAsia="方正小标宋简体" w:cs="方正小标宋简体"/>
          <w:sz w:val="44"/>
        </w:rPr>
        <w:t>自评报告</w:t>
      </w:r>
    </w:p>
    <w:p>
      <w:pPr>
        <w:tabs>
          <w:tab w:val="left" w:pos="5985"/>
        </w:tabs>
        <w:ind w:firstLine="640" w:firstLineChars="200"/>
        <w:rPr>
          <w:rFonts w:hint="eastAsia" w:ascii="黑体" w:eastAsia="黑体"/>
          <w:sz w:val="32"/>
        </w:rPr>
      </w:pPr>
    </w:p>
    <w:p>
      <w:pPr>
        <w:keepNext w:val="0"/>
        <w:keepLines w:val="0"/>
        <w:pageBreakBefore w:val="0"/>
        <w:kinsoku/>
        <w:wordWrap/>
        <w:overflowPunct/>
        <w:topLinePunct w:val="0"/>
        <w:autoSpaceDE/>
        <w:autoSpaceDN/>
        <w:bidi w:val="0"/>
        <w:adjustRightInd/>
        <w:snapToGrid/>
        <w:spacing w:line="560" w:lineRule="exact"/>
        <w:ind w:right="0" w:rightChars="0"/>
        <w:jc w:val="both"/>
        <w:outlineLvl w:val="9"/>
        <w:rPr>
          <w:rFonts w:hint="eastAsia" w:ascii="黑体" w:hAnsi="宋体" w:eastAsia="黑体"/>
          <w:sz w:val="32"/>
        </w:rPr>
      </w:pPr>
      <w:r>
        <w:rPr>
          <w:rFonts w:hint="eastAsia" w:ascii="黑体" w:hAnsi="宋体" w:eastAsia="黑体"/>
          <w:sz w:val="32"/>
          <w:lang w:val="en-US" w:eastAsia="zh-CN"/>
        </w:rPr>
        <w:t xml:space="preserve">    </w:t>
      </w:r>
      <w:r>
        <w:rPr>
          <w:rFonts w:hint="eastAsia" w:ascii="黑体" w:hAnsi="宋体" w:eastAsia="黑体"/>
          <w:sz w:val="32"/>
        </w:rPr>
        <w:t>一、项目</w:t>
      </w:r>
      <w:r>
        <w:rPr>
          <w:rFonts w:hint="eastAsia" w:ascii="黑体" w:hAnsi="宋体" w:eastAsia="黑体"/>
          <w:sz w:val="32"/>
          <w:lang w:eastAsia="zh-CN"/>
        </w:rPr>
        <w:t>总体</w:t>
      </w:r>
      <w:r>
        <w:rPr>
          <w:rFonts w:hint="eastAsia" w:ascii="黑体" w:hAnsi="宋体" w:eastAsia="黑体"/>
          <w:sz w:val="32"/>
        </w:rPr>
        <w:t>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color w:val="000000"/>
          <w:sz w:val="32"/>
        </w:rPr>
      </w:pPr>
      <w:r>
        <w:rPr>
          <w:rFonts w:hint="eastAsia" w:ascii="仿宋_GB2312" w:hAnsi="仿宋_GB2312" w:eastAsia="仿宋_GB2312"/>
          <w:color w:val="000000"/>
          <w:sz w:val="32"/>
          <w:highlight w:val="none"/>
          <w:lang w:eastAsia="zh-CN"/>
        </w:rPr>
        <w:t>根据《福建省“十三五”民政事业发展专项规划的通知》（闽政办</w:t>
      </w:r>
      <w:r>
        <w:rPr>
          <w:rFonts w:hint="eastAsia" w:ascii="仿宋_GB2312" w:hAnsi="仿宋_GB2312" w:eastAsia="仿宋_GB2312"/>
          <w:color w:val="000000"/>
          <w:sz w:val="32"/>
          <w:highlight w:val="none"/>
          <w:lang w:val="en-US" w:eastAsia="zh-CN"/>
        </w:rPr>
        <w:t>[2016]50号</w:t>
      </w:r>
      <w:r>
        <w:rPr>
          <w:rFonts w:hint="eastAsia" w:ascii="仿宋_GB2312" w:hAnsi="仿宋_GB2312" w:eastAsia="仿宋_GB2312"/>
          <w:color w:val="000000"/>
          <w:sz w:val="32"/>
          <w:highlight w:val="none"/>
          <w:lang w:eastAsia="zh-CN"/>
        </w:rPr>
        <w:t>）的文件精神和婚姻登记工作要求，为提高婚姻登记信息化管理水平，全面完成我单位婚姻登记历史数据补录工作，我单位将补录工作所需经费作为发展性支出项目列入</w:t>
      </w:r>
      <w:r>
        <w:rPr>
          <w:rFonts w:hint="eastAsia" w:ascii="仿宋_GB2312" w:hAnsi="仿宋_GB2312" w:eastAsia="仿宋_GB2312"/>
          <w:color w:val="000000"/>
          <w:sz w:val="32"/>
          <w:highlight w:val="none"/>
          <w:lang w:val="en-US" w:eastAsia="zh-CN"/>
        </w:rPr>
        <w:t>2017年部门预算，并与2017年5月19日经委托福建国诚招标有限公司进行公开招标，由福州市杰森信息科技有限公司中标，中标价为18.33万元。2017年5月31日我单位与中标公司签订政府采购合同，中标供应商在2017年6月1日至2017年 10月1日期间按时保质完成1998年11月25日至2008年10月19日间福州市民政局登记保存在福州市档案馆的所有涉港、澳、台、侨及外国人的婚姻登记档案的信息录入共84315对 。当年项目预算收入为18.33万元，实际支出为16.50万元，结余金额1.83万元作为质保金将依据签订的政府采购合同于质保期满后30日内（质保期12个月）支付。</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黑体" w:hAnsi="黑体" w:eastAsia="黑体"/>
          <w:b w:val="0"/>
          <w:sz w:val="32"/>
          <w:lang w:eastAsia="zh-CN"/>
        </w:rPr>
      </w:pPr>
      <w:r>
        <w:rPr>
          <w:rFonts w:hint="eastAsia" w:ascii="黑体" w:hAnsi="黑体" w:eastAsia="黑体"/>
          <w:b w:val="0"/>
          <w:sz w:val="32"/>
          <w:lang w:eastAsia="zh-CN"/>
        </w:rPr>
        <w:t>二、项目绩效自评结论</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eastAsia="zh-CN"/>
        </w:rPr>
      </w:pPr>
      <w:r>
        <w:rPr>
          <w:rFonts w:hint="eastAsia" w:ascii="楷体" w:hAnsi="楷体" w:eastAsia="楷体" w:cs="楷体"/>
          <w:b w:val="0"/>
          <w:bCs/>
          <w:sz w:val="32"/>
        </w:rPr>
        <w:t>（一）</w:t>
      </w:r>
      <w:r>
        <w:rPr>
          <w:rFonts w:hint="eastAsia" w:ascii="楷体" w:hAnsi="楷体" w:eastAsia="楷体" w:cs="楷体"/>
          <w:b w:val="0"/>
          <w:bCs/>
          <w:sz w:val="32"/>
          <w:lang w:eastAsia="zh-CN"/>
        </w:rPr>
        <w:t>项目绩效自评得分及等级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b/>
          <w:color w:val="000000"/>
          <w:sz w:val="32"/>
          <w:lang w:eastAsia="zh-CN"/>
        </w:rPr>
      </w:pPr>
      <w:r>
        <w:rPr>
          <w:rFonts w:hint="eastAsia" w:ascii="仿宋_GB2312" w:eastAsia="仿宋_GB2312"/>
          <w:color w:val="000000"/>
          <w:sz w:val="32"/>
        </w:rPr>
        <w:t>项目绩效评价得分</w:t>
      </w:r>
      <w:r>
        <w:rPr>
          <w:rFonts w:hint="eastAsia" w:ascii="仿宋_GB2312" w:eastAsia="仿宋_GB2312"/>
          <w:color w:val="000000"/>
          <w:sz w:val="32"/>
          <w:lang w:val="en-US" w:eastAsia="zh-CN"/>
        </w:rPr>
        <w:t>98.8</w:t>
      </w:r>
      <w:r>
        <w:rPr>
          <w:rFonts w:hint="eastAsia" w:ascii="仿宋_GB2312" w:eastAsia="仿宋_GB2312"/>
          <w:color w:val="000000"/>
          <w:sz w:val="32"/>
        </w:rPr>
        <w:t>分，等级为</w:t>
      </w:r>
      <w:r>
        <w:rPr>
          <w:rFonts w:hint="eastAsia" w:ascii="仿宋_GB2312" w:eastAsia="仿宋_GB2312"/>
          <w:color w:val="000000"/>
          <w:sz w:val="32"/>
          <w:lang w:eastAsia="zh-CN"/>
        </w:rPr>
        <w:t>优秀</w:t>
      </w:r>
      <w:r>
        <w:rPr>
          <w:rFonts w:hint="eastAsia" w:ascii="仿宋_GB2312" w:eastAsia="仿宋_GB2312"/>
          <w:color w:val="000000"/>
          <w:sz w:val="32"/>
        </w:rPr>
        <w:t>。</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val="en-US" w:eastAsia="zh-CN"/>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w:t>
      </w:r>
      <w:r>
        <w:rPr>
          <w:rFonts w:hint="eastAsia" w:ascii="楷体" w:hAnsi="楷体" w:eastAsia="楷体" w:cs="楷体"/>
          <w:b w:val="0"/>
          <w:bCs/>
          <w:sz w:val="32"/>
          <w:lang w:eastAsia="zh-CN"/>
        </w:rPr>
        <w:t>项目绩效目标实现情况分析</w:t>
      </w:r>
      <w:r>
        <w:rPr>
          <w:rFonts w:hint="eastAsia" w:ascii="楷体" w:hAnsi="楷体" w:eastAsia="楷体" w:cs="楷体"/>
          <w:b w:val="0"/>
          <w:bCs/>
          <w:sz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eastAsia="仿宋_GB2312"/>
          <w:sz w:val="32"/>
        </w:rPr>
      </w:pPr>
      <w:r>
        <w:rPr>
          <w:rFonts w:hint="eastAsia" w:ascii="仿宋_GB2312" w:eastAsia="仿宋_GB2312"/>
          <w:sz w:val="32"/>
          <w:lang w:val="en-US" w:eastAsia="zh-CN"/>
        </w:rPr>
        <w:t xml:space="preserve">     </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年项目设置了</w:t>
      </w:r>
      <w:r>
        <w:rPr>
          <w:rFonts w:hint="eastAsia" w:ascii="仿宋_GB2312" w:eastAsia="仿宋_GB2312"/>
          <w:sz w:val="32"/>
          <w:lang w:val="en-US" w:eastAsia="zh-CN"/>
        </w:rPr>
        <w:t>5</w:t>
      </w:r>
      <w:r>
        <w:rPr>
          <w:rFonts w:hint="eastAsia" w:ascii="仿宋_GB2312" w:eastAsia="仿宋_GB2312"/>
          <w:sz w:val="32"/>
        </w:rPr>
        <w:t>个绩效目标，其中：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color w:val="auto"/>
          <w:sz w:val="32"/>
          <w:lang w:val="en-US" w:eastAsia="zh-CN"/>
        </w:rPr>
      </w:pPr>
      <w:r>
        <w:rPr>
          <w:rFonts w:hint="eastAsia" w:ascii="仿宋_GB2312" w:eastAsia="仿宋_GB2312"/>
          <w:sz w:val="32"/>
        </w:rPr>
        <w:t>第</w:t>
      </w:r>
      <w:r>
        <w:rPr>
          <w:rFonts w:hint="eastAsia" w:ascii="仿宋_GB2312" w:eastAsia="仿宋_GB2312"/>
          <w:sz w:val="32"/>
          <w:lang w:eastAsia="zh-CN"/>
        </w:rPr>
        <w:t>一</w:t>
      </w:r>
      <w:r>
        <w:rPr>
          <w:rFonts w:hint="eastAsia" w:ascii="仿宋_GB2312" w:eastAsia="仿宋_GB2312"/>
          <w:sz w:val="32"/>
        </w:rPr>
        <w:t>是成本目标，绩效目标内容是</w:t>
      </w:r>
      <w:r>
        <w:rPr>
          <w:rFonts w:hint="eastAsia" w:ascii="仿宋_GB2312" w:eastAsia="仿宋_GB2312"/>
          <w:sz w:val="32"/>
          <w:lang w:eastAsia="zh-CN"/>
        </w:rPr>
        <w:t>预算执行率，由于上年无此项工作经费，故</w:t>
      </w:r>
      <w:r>
        <w:rPr>
          <w:rFonts w:hint="eastAsia" w:ascii="仿宋_GB2312" w:eastAsia="仿宋_GB2312"/>
          <w:sz w:val="32"/>
        </w:rPr>
        <w:t>参考标准</w:t>
      </w:r>
      <w:r>
        <w:rPr>
          <w:rFonts w:hint="eastAsia" w:ascii="仿宋_GB2312" w:eastAsia="仿宋_GB2312"/>
          <w:sz w:val="32"/>
          <w:lang w:eastAsia="zh-CN"/>
        </w:rPr>
        <w:t>为闽侯</w:t>
      </w:r>
      <w:r>
        <w:rPr>
          <w:rFonts w:hint="eastAsia" w:ascii="仿宋_GB2312" w:eastAsia="仿宋_GB2312"/>
          <w:sz w:val="32"/>
        </w:rPr>
        <w:t>201</w:t>
      </w:r>
      <w:r>
        <w:rPr>
          <w:rFonts w:hint="eastAsia" w:ascii="仿宋_GB2312" w:eastAsia="仿宋_GB2312"/>
          <w:sz w:val="32"/>
          <w:lang w:val="en-US" w:eastAsia="zh-CN"/>
        </w:rPr>
        <w:t>6</w:t>
      </w:r>
      <w:r>
        <w:rPr>
          <w:rFonts w:hint="eastAsia" w:ascii="仿宋_GB2312" w:eastAsia="仿宋_GB2312"/>
          <w:sz w:val="32"/>
        </w:rPr>
        <w:t>年</w:t>
      </w:r>
      <w:r>
        <w:rPr>
          <w:rFonts w:hint="eastAsia" w:ascii="仿宋_GB2312" w:eastAsia="仿宋_GB2312"/>
          <w:sz w:val="32"/>
          <w:lang w:eastAsia="zh-CN"/>
        </w:rPr>
        <w:t>预算执行率为</w:t>
      </w:r>
      <w:r>
        <w:rPr>
          <w:rFonts w:hint="eastAsia" w:ascii="仿宋_GB2312" w:eastAsia="仿宋_GB2312"/>
          <w:sz w:val="32"/>
          <w:lang w:val="en-US" w:eastAsia="zh-CN"/>
        </w:rPr>
        <w:t>75%</w:t>
      </w:r>
      <w:r>
        <w:rPr>
          <w:rFonts w:hint="eastAsia" w:ascii="仿宋_GB2312" w:eastAsia="仿宋_GB2312"/>
          <w:sz w:val="32"/>
        </w:rPr>
        <w:t>，</w:t>
      </w:r>
      <w:r>
        <w:rPr>
          <w:rFonts w:hint="eastAsia" w:ascii="仿宋_GB2312" w:eastAsia="仿宋_GB2312"/>
          <w:sz w:val="32"/>
          <w:lang w:eastAsia="zh-CN"/>
        </w:rPr>
        <w:t>绩效目标值是</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预算执行率不低于</w:t>
      </w:r>
      <w:r>
        <w:rPr>
          <w:rFonts w:hint="eastAsia" w:ascii="仿宋_GB2312" w:eastAsia="仿宋_GB2312"/>
          <w:sz w:val="32"/>
          <w:lang w:val="en-US" w:eastAsia="zh-CN"/>
        </w:rPr>
        <w:t>95%</w:t>
      </w:r>
      <w:r>
        <w:rPr>
          <w:rFonts w:hint="eastAsia" w:ascii="仿宋_GB2312" w:eastAsia="仿宋_GB2312"/>
          <w:sz w:val="32"/>
          <w:lang w:eastAsia="zh-CN"/>
        </w:rPr>
        <w:t>，</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预算执行率为</w:t>
      </w:r>
      <w:r>
        <w:rPr>
          <w:rFonts w:hint="eastAsia" w:ascii="仿宋_GB2312" w:eastAsia="仿宋_GB2312"/>
          <w:sz w:val="32"/>
          <w:lang w:val="en-US" w:eastAsia="zh-CN"/>
        </w:rPr>
        <w:t>89%，完成比例为94%</w:t>
      </w:r>
      <w:r>
        <w:rPr>
          <w:rFonts w:hint="eastAsia" w:ascii="仿宋_GB2312" w:eastAsia="仿宋_GB2312"/>
          <w:sz w:val="32"/>
        </w:rPr>
        <w:t>。</w:t>
      </w:r>
      <w:r>
        <w:rPr>
          <w:rFonts w:hint="eastAsia" w:ascii="仿宋_GB2312" w:eastAsia="仿宋_GB2312"/>
          <w:color w:val="auto"/>
          <w:sz w:val="32"/>
          <w:lang w:eastAsia="zh-CN"/>
        </w:rPr>
        <w:t>目标未实现的原因是：我单位申请的财政预算拨款为</w:t>
      </w:r>
      <w:r>
        <w:rPr>
          <w:rFonts w:hint="eastAsia" w:ascii="仿宋_GB2312" w:eastAsia="仿宋_GB2312"/>
          <w:color w:val="auto"/>
          <w:sz w:val="32"/>
          <w:lang w:val="en-US" w:eastAsia="zh-CN"/>
        </w:rPr>
        <w:t>18.5万元，实际我单位与中标供应商签订的政府采购合同确定支付的价款为18.33万元，并且根据政府采购合同的规定，我单位分期支付服务价款，项目完成后共支付16.50万元（服务价款90%），余下服务价款1.83万元于质保期满后30日内（质保期为12个月）支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lang w:val="en-US"/>
        </w:rPr>
      </w:pPr>
      <w:r>
        <w:rPr>
          <w:rFonts w:hint="eastAsia" w:ascii="仿宋_GB2312" w:eastAsia="仿宋_GB2312"/>
          <w:sz w:val="32"/>
          <w:lang w:eastAsia="zh-CN"/>
        </w:rPr>
        <w:t>第二是</w:t>
      </w:r>
      <w:r>
        <w:rPr>
          <w:rFonts w:hint="eastAsia" w:ascii="仿宋_GB2312" w:eastAsia="仿宋_GB2312"/>
          <w:sz w:val="32"/>
        </w:rPr>
        <w:t>数量目标，绩效目标内容是</w:t>
      </w:r>
      <w:r>
        <w:rPr>
          <w:rFonts w:hint="eastAsia" w:ascii="仿宋_GB2312" w:eastAsia="仿宋_GB2312"/>
          <w:sz w:val="32"/>
          <w:lang w:eastAsia="zh-CN"/>
        </w:rPr>
        <w:t>补录数据完成率</w:t>
      </w:r>
      <w:r>
        <w:rPr>
          <w:rFonts w:hint="eastAsia" w:ascii="仿宋_GB2312" w:eastAsia="仿宋_GB2312"/>
          <w:sz w:val="32"/>
        </w:rPr>
        <w:t>，</w:t>
      </w:r>
      <w:r>
        <w:rPr>
          <w:rFonts w:hint="eastAsia" w:ascii="仿宋_GB2312" w:eastAsia="仿宋_GB2312"/>
          <w:sz w:val="32"/>
          <w:lang w:eastAsia="zh-CN"/>
        </w:rPr>
        <w:t>由于上年无此项工作经费，故</w:t>
      </w:r>
      <w:r>
        <w:rPr>
          <w:rFonts w:hint="eastAsia" w:ascii="仿宋_GB2312" w:eastAsia="仿宋_GB2312"/>
          <w:sz w:val="32"/>
        </w:rPr>
        <w:t>参考标准</w:t>
      </w:r>
      <w:r>
        <w:rPr>
          <w:rFonts w:hint="eastAsia" w:ascii="仿宋_GB2312" w:eastAsia="仿宋_GB2312"/>
          <w:sz w:val="32"/>
          <w:lang w:eastAsia="zh-CN"/>
        </w:rPr>
        <w:t>为闽侯</w:t>
      </w:r>
      <w:r>
        <w:rPr>
          <w:rFonts w:hint="eastAsia" w:ascii="仿宋_GB2312" w:eastAsia="仿宋_GB2312"/>
          <w:sz w:val="32"/>
        </w:rPr>
        <w:t>201</w:t>
      </w:r>
      <w:r>
        <w:rPr>
          <w:rFonts w:hint="eastAsia" w:ascii="仿宋_GB2312" w:eastAsia="仿宋_GB2312"/>
          <w:sz w:val="32"/>
          <w:lang w:val="en-US" w:eastAsia="zh-CN"/>
        </w:rPr>
        <w:t>6</w:t>
      </w:r>
      <w:r>
        <w:rPr>
          <w:rFonts w:hint="eastAsia" w:ascii="仿宋_GB2312" w:eastAsia="仿宋_GB2312"/>
          <w:sz w:val="32"/>
        </w:rPr>
        <w:t>年</w:t>
      </w:r>
      <w:r>
        <w:rPr>
          <w:rFonts w:hint="eastAsia" w:ascii="仿宋_GB2312" w:eastAsia="仿宋_GB2312"/>
          <w:sz w:val="32"/>
          <w:lang w:val="en-US" w:eastAsia="zh-CN"/>
        </w:rPr>
        <w:t>80%</w:t>
      </w:r>
      <w:r>
        <w:rPr>
          <w:rFonts w:hint="eastAsia" w:ascii="仿宋_GB2312" w:eastAsia="仿宋_GB2312"/>
          <w:sz w:val="32"/>
        </w:rPr>
        <w:t>，绩效目标值是201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不低于</w:t>
      </w:r>
      <w:r>
        <w:rPr>
          <w:rFonts w:hint="eastAsia" w:ascii="仿宋_GB2312" w:eastAsia="仿宋_GB2312"/>
          <w:sz w:val="32"/>
          <w:lang w:val="en-US" w:eastAsia="zh-CN"/>
        </w:rPr>
        <w:t>80%</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补录数据完成率</w:t>
      </w:r>
      <w:r>
        <w:rPr>
          <w:rFonts w:hint="eastAsia" w:ascii="仿宋_GB2312" w:eastAsia="仿宋_GB2312"/>
          <w:sz w:val="32"/>
          <w:lang w:val="en-US" w:eastAsia="zh-CN"/>
        </w:rPr>
        <w:t>100%，完成比例为125%。</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lang w:eastAsia="zh-CN"/>
        </w:rPr>
      </w:pPr>
      <w:r>
        <w:rPr>
          <w:rFonts w:hint="eastAsia" w:ascii="仿宋_GB2312" w:eastAsia="仿宋_GB2312"/>
          <w:sz w:val="32"/>
          <w:lang w:eastAsia="zh-CN"/>
        </w:rPr>
        <w:t>第三是</w:t>
      </w:r>
      <w:r>
        <w:rPr>
          <w:rFonts w:hint="eastAsia" w:ascii="仿宋_GB2312" w:eastAsia="仿宋_GB2312"/>
          <w:sz w:val="32"/>
        </w:rPr>
        <w:t>数量</w:t>
      </w:r>
      <w:r>
        <w:rPr>
          <w:rFonts w:hint="eastAsia" w:ascii="仿宋_GB2312" w:eastAsia="仿宋_GB2312"/>
          <w:sz w:val="32"/>
          <w:lang w:eastAsia="zh-CN"/>
        </w:rPr>
        <w:t>目标，</w:t>
      </w:r>
      <w:r>
        <w:rPr>
          <w:rFonts w:hint="eastAsia" w:ascii="仿宋_GB2312" w:eastAsia="仿宋_GB2312"/>
          <w:sz w:val="32"/>
        </w:rPr>
        <w:t>绩效目标内容是</w:t>
      </w:r>
      <w:r>
        <w:rPr>
          <w:rFonts w:hint="eastAsia" w:ascii="仿宋_GB2312" w:eastAsia="仿宋_GB2312"/>
          <w:sz w:val="32"/>
          <w:lang w:eastAsia="zh-CN"/>
        </w:rPr>
        <w:t>组织招投标，此为</w:t>
      </w:r>
      <w:r>
        <w:rPr>
          <w:rFonts w:hint="eastAsia" w:ascii="仿宋_GB2312" w:eastAsia="仿宋_GB2312"/>
          <w:sz w:val="32"/>
          <w:lang w:val="en-US" w:eastAsia="zh-CN"/>
        </w:rPr>
        <w:t>2017年增编指标，</w:t>
      </w:r>
      <w:r>
        <w:rPr>
          <w:rFonts w:hint="eastAsia" w:ascii="仿宋_GB2312" w:eastAsia="仿宋_GB2312"/>
          <w:sz w:val="32"/>
          <w:lang w:eastAsia="zh-CN"/>
        </w:rPr>
        <w:t>参考标准是</w:t>
      </w:r>
      <w:r>
        <w:rPr>
          <w:rFonts w:hint="eastAsia" w:ascii="仿宋_GB2312" w:eastAsia="仿宋_GB2312"/>
          <w:sz w:val="32"/>
          <w:lang w:val="en-US" w:eastAsia="zh-CN"/>
        </w:rPr>
        <w:t>参照采购计划，绩效目标值是2017年不低于1次。实际完成情况是2017年</w:t>
      </w:r>
      <w:r>
        <w:rPr>
          <w:rFonts w:hint="eastAsia" w:ascii="仿宋_GB2312" w:eastAsia="仿宋_GB2312"/>
          <w:sz w:val="32"/>
          <w:lang w:eastAsia="zh-CN"/>
        </w:rPr>
        <w:t>组织招投标</w:t>
      </w:r>
      <w:r>
        <w:rPr>
          <w:rFonts w:hint="eastAsia" w:ascii="仿宋_GB2312" w:eastAsia="仿宋_GB2312"/>
          <w:sz w:val="32"/>
          <w:lang w:val="en-US" w:eastAsia="zh-CN"/>
        </w:rPr>
        <w:t>1次，完成比例为100%。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rPr>
        <w:t>第</w:t>
      </w:r>
      <w:r>
        <w:rPr>
          <w:rFonts w:hint="eastAsia" w:ascii="仿宋_GB2312" w:eastAsia="仿宋_GB2312"/>
          <w:sz w:val="32"/>
          <w:lang w:eastAsia="zh-CN"/>
        </w:rPr>
        <w:t>四</w:t>
      </w:r>
      <w:r>
        <w:rPr>
          <w:rFonts w:hint="eastAsia" w:ascii="仿宋_GB2312" w:eastAsia="仿宋_GB2312"/>
          <w:sz w:val="32"/>
        </w:rPr>
        <w:t>是</w:t>
      </w:r>
      <w:r>
        <w:rPr>
          <w:rFonts w:hint="eastAsia" w:ascii="仿宋_GB2312" w:eastAsia="仿宋_GB2312"/>
          <w:sz w:val="32"/>
          <w:lang w:eastAsia="zh-CN"/>
        </w:rPr>
        <w:t>质量</w:t>
      </w:r>
      <w:r>
        <w:rPr>
          <w:rFonts w:hint="eastAsia" w:ascii="仿宋_GB2312" w:eastAsia="仿宋_GB2312"/>
          <w:sz w:val="32"/>
        </w:rPr>
        <w:t>目标，绩效目标内容是</w:t>
      </w:r>
      <w:r>
        <w:rPr>
          <w:rFonts w:hint="eastAsia" w:ascii="仿宋_GB2312" w:eastAsia="仿宋_GB2312"/>
          <w:sz w:val="32"/>
          <w:lang w:eastAsia="zh-CN"/>
        </w:rPr>
        <w:t>数据录入准确率</w:t>
      </w:r>
      <w:r>
        <w:rPr>
          <w:rFonts w:hint="eastAsia" w:ascii="仿宋_GB2312" w:eastAsia="仿宋_GB2312"/>
          <w:sz w:val="32"/>
        </w:rPr>
        <w:t>，</w:t>
      </w:r>
      <w:r>
        <w:rPr>
          <w:rFonts w:hint="eastAsia" w:ascii="仿宋_GB2312" w:eastAsia="仿宋_GB2312"/>
          <w:sz w:val="32"/>
          <w:lang w:eastAsia="zh-CN"/>
        </w:rPr>
        <w:t>由于上年无此项工作经费，故</w:t>
      </w:r>
      <w:r>
        <w:rPr>
          <w:rFonts w:hint="eastAsia" w:ascii="仿宋_GB2312" w:eastAsia="仿宋_GB2312"/>
          <w:sz w:val="32"/>
        </w:rPr>
        <w:t>参考标准</w:t>
      </w:r>
      <w:r>
        <w:rPr>
          <w:rFonts w:hint="eastAsia" w:ascii="仿宋_GB2312" w:eastAsia="仿宋_GB2312"/>
          <w:sz w:val="32"/>
          <w:lang w:eastAsia="zh-CN"/>
        </w:rPr>
        <w:t>为闽侯</w:t>
      </w:r>
      <w:r>
        <w:rPr>
          <w:rFonts w:hint="eastAsia" w:ascii="仿宋_GB2312" w:eastAsia="仿宋_GB2312"/>
          <w:sz w:val="32"/>
        </w:rPr>
        <w:t>201</w:t>
      </w:r>
      <w:r>
        <w:rPr>
          <w:rFonts w:hint="eastAsia" w:ascii="仿宋_GB2312" w:eastAsia="仿宋_GB2312"/>
          <w:sz w:val="32"/>
          <w:lang w:val="en-US" w:eastAsia="zh-CN"/>
        </w:rPr>
        <w:t>6</w:t>
      </w:r>
      <w:r>
        <w:rPr>
          <w:rFonts w:hint="eastAsia" w:ascii="仿宋_GB2312" w:eastAsia="仿宋_GB2312"/>
          <w:sz w:val="32"/>
        </w:rPr>
        <w:t>年</w:t>
      </w:r>
      <w:r>
        <w:rPr>
          <w:rFonts w:hint="eastAsia" w:ascii="仿宋_GB2312" w:eastAsia="仿宋_GB2312"/>
          <w:sz w:val="32"/>
          <w:lang w:val="en-US" w:eastAsia="zh-CN"/>
        </w:rPr>
        <w:t>100%，</w:t>
      </w:r>
      <w:r>
        <w:rPr>
          <w:rFonts w:hint="eastAsia" w:ascii="仿宋_GB2312" w:eastAsia="仿宋_GB2312"/>
          <w:sz w:val="32"/>
        </w:rPr>
        <w:t>绩效目标值是201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数据录入准确率为</w:t>
      </w:r>
      <w:r>
        <w:rPr>
          <w:rFonts w:hint="eastAsia" w:ascii="仿宋_GB2312" w:eastAsia="仿宋_GB2312"/>
          <w:sz w:val="32"/>
        </w:rPr>
        <w:t>100%。实际完成情况为：201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数据录入准确率</w:t>
      </w:r>
      <w:r>
        <w:rPr>
          <w:rFonts w:hint="eastAsia" w:ascii="仿宋_GB2312" w:eastAsia="仿宋_GB2312"/>
          <w:sz w:val="32"/>
        </w:rPr>
        <w:t>100%</w:t>
      </w:r>
      <w:r>
        <w:rPr>
          <w:rFonts w:hint="eastAsia" w:ascii="仿宋_GB2312" w:eastAsia="仿宋_GB2312"/>
          <w:sz w:val="32"/>
          <w:lang w:eastAsia="zh-CN"/>
        </w:rPr>
        <w:t>，完成比例为</w:t>
      </w:r>
      <w:r>
        <w:rPr>
          <w:rFonts w:hint="eastAsia" w:ascii="仿宋_GB2312" w:eastAsia="仿宋_GB2312"/>
          <w:sz w:val="32"/>
          <w:lang w:val="en-US" w:eastAsia="zh-CN"/>
        </w:rPr>
        <w:t>100%</w:t>
      </w:r>
      <w:r>
        <w:rPr>
          <w:rFonts w:hint="eastAsia" w:ascii="仿宋_GB2312" w:eastAsia="仿宋_GB2312"/>
          <w:sz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lang w:eastAsia="zh-CN"/>
        </w:rPr>
      </w:pPr>
      <w:r>
        <w:rPr>
          <w:rFonts w:hint="eastAsia" w:ascii="仿宋_GB2312" w:eastAsia="仿宋_GB2312"/>
          <w:sz w:val="32"/>
          <w:lang w:eastAsia="zh-CN"/>
        </w:rPr>
        <w:t>第五是社会效益目标，</w:t>
      </w:r>
      <w:r>
        <w:rPr>
          <w:rFonts w:hint="eastAsia" w:ascii="仿宋_GB2312" w:eastAsia="仿宋_GB2312"/>
          <w:sz w:val="32"/>
        </w:rPr>
        <w:t>绩效目标内容是</w:t>
      </w:r>
      <w:r>
        <w:rPr>
          <w:rFonts w:hint="eastAsia" w:ascii="仿宋_GB2312" w:eastAsia="仿宋_GB2312"/>
          <w:sz w:val="32"/>
          <w:lang w:val="en-US" w:eastAsia="zh-CN"/>
        </w:rPr>
        <w:t>完善数据便于民众及相关职能部门查档</w:t>
      </w:r>
      <w:r>
        <w:rPr>
          <w:rFonts w:hint="eastAsia" w:ascii="仿宋_GB2312" w:eastAsia="仿宋_GB2312"/>
          <w:sz w:val="32"/>
        </w:rPr>
        <w:t>，参考标准是201</w:t>
      </w:r>
      <w:r>
        <w:rPr>
          <w:rFonts w:hint="eastAsia" w:ascii="仿宋_GB2312" w:eastAsia="仿宋_GB2312"/>
          <w:sz w:val="32"/>
          <w:lang w:val="en-US" w:eastAsia="zh-CN"/>
        </w:rPr>
        <w:t>6</w:t>
      </w:r>
      <w:r>
        <w:rPr>
          <w:rFonts w:hint="eastAsia" w:ascii="仿宋_GB2312" w:eastAsia="仿宋_GB2312"/>
          <w:sz w:val="32"/>
        </w:rPr>
        <w:t>年</w:t>
      </w:r>
      <w:r>
        <w:rPr>
          <w:rFonts w:hint="eastAsia" w:ascii="仿宋_GB2312" w:eastAsia="仿宋_GB2312"/>
          <w:sz w:val="32"/>
          <w:lang w:eastAsia="zh-CN"/>
        </w:rPr>
        <w:t>查档</w:t>
      </w:r>
      <w:r>
        <w:rPr>
          <w:rFonts w:hint="eastAsia" w:ascii="仿宋_GB2312" w:eastAsia="仿宋_GB2312"/>
          <w:sz w:val="32"/>
          <w:lang w:val="en-US" w:eastAsia="zh-CN"/>
        </w:rPr>
        <w:t>1877件，</w:t>
      </w:r>
      <w:r>
        <w:rPr>
          <w:rFonts w:hint="eastAsia" w:ascii="仿宋_GB2312" w:eastAsia="仿宋_GB2312"/>
          <w:sz w:val="32"/>
        </w:rPr>
        <w:t>绩效目标值是201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查档</w:t>
      </w:r>
      <w:r>
        <w:rPr>
          <w:rFonts w:hint="eastAsia" w:ascii="仿宋_GB2312" w:eastAsia="仿宋_GB2312"/>
          <w:sz w:val="32"/>
          <w:lang w:val="en-US" w:eastAsia="zh-CN"/>
        </w:rPr>
        <w:t>2000件</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查档</w:t>
      </w:r>
      <w:r>
        <w:rPr>
          <w:rFonts w:hint="eastAsia" w:ascii="仿宋_GB2312" w:eastAsia="仿宋_GB2312"/>
          <w:sz w:val="32"/>
          <w:lang w:val="en-US" w:eastAsia="zh-CN"/>
        </w:rPr>
        <w:t>2392件，完成比例为120%</w:t>
      </w:r>
      <w:r>
        <w:rPr>
          <w:rFonts w:hint="eastAsia" w:ascii="仿宋_GB2312" w:eastAsia="仿宋_GB2312"/>
          <w:sz w:val="32"/>
          <w:lang w:eastAsia="zh-CN"/>
        </w:rPr>
        <w:t>。</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color w:val="000000"/>
          <w:kern w:val="0"/>
          <w:sz w:val="32"/>
        </w:rPr>
      </w:pPr>
      <w:r>
        <w:rPr>
          <w:rFonts w:hint="eastAsia" w:ascii="楷体" w:hAnsi="楷体" w:eastAsia="楷体" w:cs="楷体"/>
          <w:b w:val="0"/>
          <w:bCs/>
          <w:color w:val="000000"/>
          <w:kern w:val="0"/>
          <w:sz w:val="32"/>
        </w:rPr>
        <w:t>（</w:t>
      </w:r>
      <w:r>
        <w:rPr>
          <w:rFonts w:hint="eastAsia" w:ascii="楷体" w:hAnsi="楷体" w:eastAsia="楷体" w:cs="楷体"/>
          <w:b w:val="0"/>
          <w:bCs/>
          <w:color w:val="000000"/>
          <w:kern w:val="0"/>
          <w:sz w:val="32"/>
          <w:lang w:eastAsia="zh-CN"/>
        </w:rPr>
        <w:t>三</w:t>
      </w:r>
      <w:r>
        <w:rPr>
          <w:rFonts w:hint="eastAsia" w:ascii="楷体" w:hAnsi="楷体" w:eastAsia="楷体" w:cs="楷体"/>
          <w:b w:val="0"/>
          <w:bCs/>
          <w:color w:val="000000"/>
          <w:kern w:val="0"/>
          <w:sz w:val="32"/>
        </w:rPr>
        <w:t>）项目实施中存在的问题和改进</w:t>
      </w:r>
      <w:r>
        <w:rPr>
          <w:rFonts w:hint="eastAsia" w:ascii="楷体" w:hAnsi="楷体" w:eastAsia="楷体" w:cs="楷体"/>
          <w:b w:val="0"/>
          <w:bCs/>
          <w:color w:val="000000"/>
          <w:kern w:val="0"/>
          <w:sz w:val="32"/>
          <w:lang w:eastAsia="zh-CN"/>
        </w:rPr>
        <w:t>建议</w:t>
      </w:r>
    </w:p>
    <w:p>
      <w:pPr>
        <w:keepNext w:val="0"/>
        <w:keepLines w:val="0"/>
        <w:pageBreakBefore w:val="0"/>
        <w:widowControl w:val="0"/>
        <w:kinsoku/>
        <w:wordWrap/>
        <w:overflowPunct/>
        <w:topLinePunct w:val="0"/>
        <w:autoSpaceDE/>
        <w:autoSpaceDN/>
        <w:bidi w:val="0"/>
        <w:adjustRightInd/>
        <w:snapToGrid/>
        <w:spacing w:line="560" w:lineRule="exact"/>
        <w:ind w:left="640" w:right="0" w:rightChars="0"/>
        <w:jc w:val="both"/>
        <w:outlineLvl w:val="9"/>
        <w:rPr>
          <w:rFonts w:hint="eastAsia" w:ascii="仿宋_GB2312" w:eastAsia="仿宋_GB2312"/>
          <w:sz w:val="32"/>
          <w:lang w:eastAsia="zh-CN"/>
        </w:rPr>
      </w:pPr>
      <w:r>
        <w:rPr>
          <w:rFonts w:hint="eastAsia" w:ascii="仿宋_GB2312" w:eastAsia="仿宋_GB2312"/>
          <w:sz w:val="32"/>
          <w:lang w:eastAsia="zh-CN"/>
        </w:rPr>
        <w:t>存在问题：</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45"/>
        <w:jc w:val="both"/>
        <w:textAlignment w:val="baseline"/>
        <w:outlineLvl w:val="9"/>
        <w:rPr>
          <w:rFonts w:hint="eastAsia" w:ascii="仿宋_GB2312" w:hAnsi="仿宋_GB2312" w:eastAsia="仿宋_GB2312"/>
          <w:sz w:val="32"/>
          <w:lang w:eastAsia="zh-CN"/>
        </w:rPr>
      </w:pPr>
      <w:r>
        <w:rPr>
          <w:rFonts w:hint="eastAsia" w:ascii="仿宋_GB2312" w:hAnsi="仿宋_GB2312" w:eastAsia="仿宋_GB2312"/>
          <w:sz w:val="32"/>
          <w:lang w:eastAsia="zh-CN"/>
        </w:rPr>
        <w:t>由于档案数量较大，数据较多比较复杂，人工录入数据可能会存在一些错误（常见错误有记录重复，男女身份类别有误，身份证号有误，地址有误等），可能会影响数据录入准确率，</w:t>
      </w:r>
      <w:r>
        <w:rPr>
          <w:rFonts w:hint="eastAsia" w:ascii="仿宋_GB2312" w:hAnsi="仿宋_GB2312" w:eastAsia="仿宋_GB2312"/>
          <w:sz w:val="32"/>
          <w:lang w:val="en-US" w:eastAsia="zh-CN"/>
        </w:rPr>
        <w:t>降低项目整体实施质量</w:t>
      </w:r>
      <w:r>
        <w:rPr>
          <w:rFonts w:hint="eastAsia" w:ascii="仿宋_GB2312" w:hAnsi="仿宋_GB2312" w:eastAsia="仿宋_GB2312"/>
          <w:sz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45"/>
        <w:jc w:val="both"/>
        <w:textAlignment w:val="baseline"/>
        <w:outlineLvl w:val="9"/>
        <w:rPr>
          <w:rFonts w:hint="eastAsia" w:ascii="仿宋_GB2312" w:hAnsi="仿宋_GB2312" w:eastAsia="仿宋_GB2312"/>
          <w:sz w:val="32"/>
          <w:lang w:eastAsia="zh-CN"/>
        </w:rPr>
      </w:pPr>
      <w:r>
        <w:rPr>
          <w:rFonts w:hint="eastAsia" w:ascii="仿宋_GB2312" w:hAnsi="仿宋_GB2312" w:eastAsia="仿宋_GB2312"/>
          <w:sz w:val="32"/>
          <w:lang w:eastAsia="zh-CN"/>
        </w:rPr>
        <w:t>因2003年之前，婚姻登记档案中审批表以手写为主，辨识度低，当事人的相关信息需结合档案中的其他部分证明文件进行认定,造成前期数据录入进度较慢。</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rPr>
        <w:t>建议：</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hAnsi="仿宋_GB2312" w:eastAsia="仿宋_GB2312"/>
          <w:sz w:val="32"/>
          <w:lang w:eastAsia="zh-CN"/>
        </w:rPr>
      </w:pPr>
      <w:r>
        <w:rPr>
          <w:rFonts w:hint="eastAsia" w:ascii="仿宋_GB2312" w:hAnsi="仿宋_GB2312" w:eastAsia="仿宋_GB2312"/>
          <w:sz w:val="32"/>
          <w:lang w:eastAsia="zh-CN"/>
        </w:rPr>
        <w:t>中标供应商在数据首次录入基本完成之后把补录数据与系统数据进行比对，分析错误内容、原因，对数据进行二次匹配，筛选错漏数据（常见错误有记录重复，男女身份类别有误，身份证号有误，地址有误等），并进行二次修正。在项目验收阶段，我单位组织相关人员，对实际录入总条目数按</w:t>
      </w:r>
      <w:r>
        <w:rPr>
          <w:rFonts w:hint="eastAsia" w:ascii="仿宋_GB2312" w:hAnsi="仿宋_GB2312" w:eastAsia="仿宋_GB2312"/>
          <w:sz w:val="32"/>
          <w:lang w:val="en-US" w:eastAsia="zh-CN"/>
        </w:rPr>
        <w:t>1%分层抽样，并将抽取的数据与之前从福州市档案馆调取的涉外婚姻档案资料进行比对，确保数据录入准确率，提高项目整体实施质量。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320" w:firstLineChars="100"/>
        <w:jc w:val="both"/>
        <w:outlineLvl w:val="9"/>
        <w:rPr>
          <w:rFonts w:hint="eastAsia" w:ascii="仿宋_GB2312" w:hAnsi="仿宋_GB2312" w:eastAsia="仿宋_GB2312"/>
          <w:sz w:val="32"/>
          <w:lang w:eastAsia="zh-CN"/>
        </w:rPr>
      </w:pPr>
      <w:r>
        <w:rPr>
          <w:rFonts w:hint="eastAsia" w:ascii="仿宋_GB2312" w:hAnsi="仿宋_GB2312" w:eastAsia="仿宋_GB2312"/>
          <w:sz w:val="32"/>
          <w:lang w:val="en-US" w:eastAsia="zh-CN"/>
        </w:rPr>
        <w:t>2、在项目进行过程中，督促中标供应商福州市杰森信息科技有限公司增派档案录入人员，提高数据录入进度。</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4437DD"/>
    <w:multiLevelType w:val="singleLevel"/>
    <w:tmpl w:val="314437DD"/>
    <w:lvl w:ilvl="0" w:tentative="0">
      <w:start w:val="1"/>
      <w:numFmt w:val="decimal"/>
      <w:suff w:val="nothing"/>
      <w:lvlText w:val="%1、"/>
      <w:lvlJc w:val="left"/>
    </w:lvl>
  </w:abstractNum>
  <w:abstractNum w:abstractNumId="1">
    <w:nsid w:val="36197E07"/>
    <w:multiLevelType w:val="singleLevel"/>
    <w:tmpl w:val="36197E0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C6DB1"/>
    <w:rsid w:val="1B0C6DB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2018-09-11T03:07:00Z</dcterms:created>
  <dc:creator>Administrator</dc:creator>
  <cp:lastModifiedBy>Administrator</cp:lastModifiedBy>
  <dcterms:modified xsi:type="dcterms:W3CDTF">2018-09-11T03:07:27Z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